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64" w:rsidRDefault="00BD0064" w:rsidP="00BD0064"/>
    <w:p w:rsidR="00BD0064" w:rsidRDefault="00BD0064" w:rsidP="00BD0064"/>
    <w:p w:rsidR="00BD0064" w:rsidRDefault="00BD0064" w:rsidP="00BD0064"/>
    <w:tbl>
      <w:tblPr>
        <w:tblW w:w="10784"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2138"/>
        <w:gridCol w:w="42"/>
        <w:gridCol w:w="224"/>
        <w:gridCol w:w="269"/>
        <w:gridCol w:w="770"/>
        <w:gridCol w:w="1103"/>
        <w:gridCol w:w="140"/>
        <w:gridCol w:w="1006"/>
        <w:gridCol w:w="517"/>
        <w:gridCol w:w="343"/>
        <w:gridCol w:w="101"/>
        <w:gridCol w:w="382"/>
        <w:gridCol w:w="849"/>
        <w:gridCol w:w="357"/>
        <w:gridCol w:w="113"/>
        <w:gridCol w:w="2410"/>
        <w:gridCol w:w="10"/>
      </w:tblGrid>
      <w:tr w:rsidR="00BD0064" w:rsidTr="00F62211">
        <w:trPr>
          <w:gridAfter w:val="1"/>
          <w:wAfter w:w="10" w:type="dxa"/>
          <w:trHeight w:val="273"/>
        </w:trPr>
        <w:tc>
          <w:tcPr>
            <w:tcW w:w="2190"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BD0064" w:rsidRDefault="0011716B" w:rsidP="00706FD3">
            <w:pPr>
              <w:pStyle w:val="stbilgi"/>
              <w:jc w:val="center"/>
              <w:rPr>
                <w:b/>
              </w:rPr>
            </w:pPr>
            <w:r>
              <w:rPr>
                <w:bCs/>
                <w:szCs w:val="20"/>
              </w:rPr>
              <w:t>Tekirdağ İl Gıda Tarım ve Hayvancılık Müdürlüğü</w:t>
            </w:r>
          </w:p>
          <w:p w:rsidR="00BD0064" w:rsidRPr="00F64247" w:rsidRDefault="00BD0064" w:rsidP="00706FD3">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4E635C">
            <w:pPr>
              <w:pStyle w:val="Altbilgi"/>
              <w:ind w:right="357"/>
              <w:jc w:val="both"/>
              <w:rPr>
                <w:sz w:val="16"/>
                <w:szCs w:val="16"/>
              </w:rPr>
            </w:pPr>
            <w:r w:rsidRPr="00F64247">
              <w:rPr>
                <w:sz w:val="16"/>
                <w:szCs w:val="16"/>
              </w:rPr>
              <w:t>GTHB.</w:t>
            </w:r>
            <w:r w:rsidR="00D63154">
              <w:rPr>
                <w:sz w:val="16"/>
                <w:szCs w:val="16"/>
              </w:rPr>
              <w:t>59</w:t>
            </w:r>
            <w:r>
              <w:rPr>
                <w:sz w:val="16"/>
                <w:szCs w:val="16"/>
              </w:rPr>
              <w:t>.</w:t>
            </w:r>
            <w:proofErr w:type="gramStart"/>
            <w:r>
              <w:rPr>
                <w:sz w:val="16"/>
                <w:szCs w:val="16"/>
              </w:rPr>
              <w:t>İLM</w:t>
            </w:r>
            <w:r w:rsidR="006C74C6">
              <w:rPr>
                <w:sz w:val="16"/>
                <w:szCs w:val="16"/>
              </w:rPr>
              <w:t>.</w:t>
            </w:r>
            <w:r w:rsidR="004E635C">
              <w:rPr>
                <w:sz w:val="16"/>
                <w:szCs w:val="16"/>
              </w:rPr>
              <w:t>KYS</w:t>
            </w:r>
            <w:proofErr w:type="gramEnd"/>
            <w:r w:rsidR="004E635C">
              <w:rPr>
                <w:sz w:val="16"/>
                <w:szCs w:val="16"/>
              </w:rPr>
              <w:t>.083</w:t>
            </w:r>
          </w:p>
        </w:tc>
      </w:tr>
      <w:tr w:rsidR="00BD0064" w:rsidTr="00F62211">
        <w:trPr>
          <w:gridAfter w:val="1"/>
          <w:wAfter w:w="10" w:type="dxa"/>
          <w:trHeight w:val="295"/>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r>
              <w:rPr>
                <w:sz w:val="16"/>
                <w:szCs w:val="16"/>
              </w:rPr>
              <w:t>00</w:t>
            </w:r>
          </w:p>
        </w:tc>
      </w:tr>
      <w:tr w:rsidR="00BD0064" w:rsidTr="00F62211">
        <w:trPr>
          <w:gridAfter w:val="1"/>
          <w:wAfter w:w="10" w:type="dxa"/>
          <w:trHeight w:val="253"/>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E129E7" w:rsidRDefault="00BD0064" w:rsidP="00706FD3">
            <w:pPr>
              <w:pStyle w:val="Altbilgi"/>
              <w:ind w:right="357"/>
              <w:rPr>
                <w:sz w:val="16"/>
                <w:szCs w:val="16"/>
              </w:rPr>
            </w:pPr>
            <w:r>
              <w:rPr>
                <w:sz w:val="16"/>
                <w:szCs w:val="16"/>
              </w:rPr>
              <w:t>00.00.0000</w:t>
            </w:r>
          </w:p>
        </w:tc>
      </w:tr>
      <w:tr w:rsidR="00BD0064" w:rsidTr="00F62211">
        <w:trPr>
          <w:gridAfter w:val="1"/>
          <w:wAfter w:w="10" w:type="dxa"/>
          <w:trHeight w:val="307"/>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F62211">
        <w:trPr>
          <w:gridAfter w:val="1"/>
          <w:wAfter w:w="10" w:type="dxa"/>
          <w:trHeight w:val="246"/>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45540D" w:rsidRPr="00F64247">
              <w:rPr>
                <w:b/>
                <w:bCs/>
                <w:sz w:val="16"/>
                <w:szCs w:val="16"/>
              </w:rPr>
              <w:fldChar w:fldCharType="begin"/>
            </w:r>
            <w:r w:rsidRPr="00F64247">
              <w:rPr>
                <w:b/>
                <w:bCs/>
                <w:sz w:val="16"/>
                <w:szCs w:val="16"/>
              </w:rPr>
              <w:instrText>PAGE  \* Arabic  \* MERGEFORMAT</w:instrText>
            </w:r>
            <w:r w:rsidR="0045540D" w:rsidRPr="00F64247">
              <w:rPr>
                <w:b/>
                <w:bCs/>
                <w:sz w:val="16"/>
                <w:szCs w:val="16"/>
              </w:rPr>
              <w:fldChar w:fldCharType="separate"/>
            </w:r>
            <w:r>
              <w:rPr>
                <w:b/>
                <w:bCs/>
                <w:noProof/>
                <w:sz w:val="16"/>
                <w:szCs w:val="16"/>
              </w:rPr>
              <w:t>1</w:t>
            </w:r>
            <w:r w:rsidR="0045540D" w:rsidRPr="00F64247">
              <w:rPr>
                <w:b/>
                <w:bCs/>
                <w:sz w:val="16"/>
                <w:szCs w:val="16"/>
              </w:rPr>
              <w:fldChar w:fldCharType="end"/>
            </w:r>
            <w:r w:rsidRPr="00F64247">
              <w:rPr>
                <w:sz w:val="16"/>
                <w:szCs w:val="16"/>
              </w:rPr>
              <w:t xml:space="preserve"> / </w:t>
            </w:r>
            <w:fldSimple w:instr="NUMPAGES  \* Arabic  \* MERGEFORMAT">
              <w:r>
                <w:rPr>
                  <w:b/>
                  <w:bCs/>
                  <w:noProof/>
                  <w:sz w:val="16"/>
                  <w:szCs w:val="16"/>
                </w:rPr>
                <w:t>4</w:t>
              </w:r>
            </w:fldSimple>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4"/>
            <w:vAlign w:val="center"/>
          </w:tcPr>
          <w:p w:rsidR="00BD0064" w:rsidRPr="004B4A7D" w:rsidRDefault="00BD0064" w:rsidP="00706FD3">
            <w:pPr>
              <w:rPr>
                <w:b/>
                <w:bCs/>
              </w:rPr>
            </w:pPr>
            <w:r w:rsidRPr="004B4A7D">
              <w:rPr>
                <w:b/>
                <w:bCs/>
              </w:rPr>
              <w:t xml:space="preserve">Süreç Adı </w:t>
            </w:r>
          </w:p>
        </w:tc>
        <w:tc>
          <w:tcPr>
            <w:tcW w:w="5568" w:type="dxa"/>
            <w:gridSpan w:val="10"/>
            <w:vAlign w:val="center"/>
          </w:tcPr>
          <w:p w:rsidR="00BD0064" w:rsidRDefault="00C33176" w:rsidP="00706FD3">
            <w:pPr>
              <w:rPr>
                <w:bCs/>
                <w:szCs w:val="20"/>
              </w:rPr>
            </w:pPr>
            <w:r>
              <w:rPr>
                <w:bCs/>
                <w:szCs w:val="20"/>
              </w:rPr>
              <w:t xml:space="preserve">Sperma, Embriyo, </w:t>
            </w:r>
            <w:proofErr w:type="spellStart"/>
            <w:r>
              <w:rPr>
                <w:bCs/>
                <w:szCs w:val="20"/>
              </w:rPr>
              <w:t>Ovum</w:t>
            </w:r>
            <w:proofErr w:type="spellEnd"/>
            <w:r>
              <w:rPr>
                <w:bCs/>
                <w:szCs w:val="20"/>
              </w:rPr>
              <w:t>(İthalat, Bayi ve Distribütör)</w:t>
            </w:r>
          </w:p>
          <w:p w:rsidR="00C33176" w:rsidRPr="004B4A7D" w:rsidRDefault="00C33176" w:rsidP="00706FD3">
            <w:pPr>
              <w:rPr>
                <w:bCs/>
                <w:szCs w:val="20"/>
              </w:rPr>
            </w:pPr>
            <w:r>
              <w:rPr>
                <w:bCs/>
                <w:szCs w:val="20"/>
              </w:rPr>
              <w:t>Uygunluk ve Altyapı Uygunluk Belgesi</w:t>
            </w:r>
          </w:p>
        </w:tc>
        <w:tc>
          <w:tcPr>
            <w:tcW w:w="2533" w:type="dxa"/>
            <w:gridSpan w:val="3"/>
            <w:vAlign w:val="center"/>
          </w:tcPr>
          <w:p w:rsidR="00BD0064" w:rsidRPr="004B4A7D" w:rsidRDefault="00CA1CF2" w:rsidP="00706FD3">
            <w:pPr>
              <w:rPr>
                <w:bCs/>
              </w:rPr>
            </w:pPr>
            <w:r>
              <w:rPr>
                <w:bCs/>
                <w:szCs w:val="20"/>
              </w:rPr>
              <w:t>Süreç No:</w:t>
            </w:r>
            <w:r w:rsidR="004E635C">
              <w:rPr>
                <w:bCs/>
                <w:szCs w:val="20"/>
              </w:rPr>
              <w:t>83</w:t>
            </w:r>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Süreç Tipi</w:t>
            </w:r>
          </w:p>
        </w:tc>
        <w:tc>
          <w:tcPr>
            <w:tcW w:w="8101" w:type="dxa"/>
            <w:gridSpan w:val="13"/>
            <w:vAlign w:val="center"/>
          </w:tcPr>
          <w:p w:rsidR="00BD0064" w:rsidRPr="004B4A7D" w:rsidRDefault="00BD0064" w:rsidP="00706FD3">
            <w:pPr>
              <w:rPr>
                <w:bCs/>
              </w:rPr>
            </w:pPr>
            <w:proofErr w:type="spellStart"/>
            <w:r w:rsidRPr="004B4A7D">
              <w:rPr>
                <w:bCs/>
              </w:rPr>
              <w:t>Operasyonel</w:t>
            </w:r>
            <w:proofErr w:type="spellEnd"/>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 xml:space="preserve">Süreç Sahibi  </w:t>
            </w:r>
          </w:p>
        </w:tc>
        <w:tc>
          <w:tcPr>
            <w:tcW w:w="8101" w:type="dxa"/>
            <w:gridSpan w:val="13"/>
            <w:vAlign w:val="center"/>
          </w:tcPr>
          <w:p w:rsidR="00BD0064" w:rsidRPr="004B4A7D" w:rsidRDefault="00BD0064" w:rsidP="00706FD3">
            <w:r>
              <w:t xml:space="preserve">İl Gıda Tarım ve Hayvancılık </w:t>
            </w:r>
            <w:r w:rsidRPr="003C7385">
              <w:t>Müdürü</w:t>
            </w:r>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4"/>
            <w:vAlign w:val="center"/>
          </w:tcPr>
          <w:p w:rsidR="00BD0064" w:rsidRPr="004B4A7D" w:rsidRDefault="00BD0064" w:rsidP="00706FD3">
            <w:pPr>
              <w:rPr>
                <w:b/>
                <w:bCs/>
              </w:rPr>
            </w:pPr>
            <w:r w:rsidRPr="004B4A7D">
              <w:rPr>
                <w:b/>
                <w:bCs/>
              </w:rPr>
              <w:t>Süreç Sorumlusu/Sorumluları</w:t>
            </w:r>
          </w:p>
        </w:tc>
        <w:tc>
          <w:tcPr>
            <w:tcW w:w="8101" w:type="dxa"/>
            <w:gridSpan w:val="13"/>
            <w:vAlign w:val="center"/>
          </w:tcPr>
          <w:p w:rsidR="00BD0064" w:rsidRPr="007315F6" w:rsidRDefault="00BD0064" w:rsidP="00706FD3">
            <w:r w:rsidRPr="007315F6">
              <w:t xml:space="preserve">İl Gıda Tarım ve Hayvancılık Müdür Yardımcısı </w:t>
            </w:r>
          </w:p>
          <w:p w:rsidR="00BD0064" w:rsidRDefault="001D6AFA" w:rsidP="00706FD3">
            <w:pPr>
              <w:rPr>
                <w:color w:val="000000"/>
              </w:rPr>
            </w:pPr>
            <w:r>
              <w:rPr>
                <w:color w:val="000000"/>
              </w:rPr>
              <w:t xml:space="preserve">Hayvan Sağlığı </w:t>
            </w:r>
            <w:r w:rsidR="00696F73">
              <w:rPr>
                <w:color w:val="000000"/>
              </w:rPr>
              <w:t xml:space="preserve">ve </w:t>
            </w:r>
            <w:r w:rsidR="00BD0064" w:rsidRPr="007315F6">
              <w:rPr>
                <w:color w:val="000000"/>
              </w:rPr>
              <w:t>Yetiştirici</w:t>
            </w:r>
            <w:r w:rsidR="00BD0064">
              <w:rPr>
                <w:color w:val="000000"/>
              </w:rPr>
              <w:t>liği Şube Müdür</w:t>
            </w:r>
            <w:r w:rsidR="006A367B">
              <w:rPr>
                <w:color w:val="000000"/>
              </w:rPr>
              <w:t>ü</w:t>
            </w:r>
          </w:p>
          <w:p w:rsidR="00D63154" w:rsidRPr="007315F6" w:rsidRDefault="00D63154" w:rsidP="00706FD3">
            <w:pPr>
              <w:rPr>
                <w:color w:val="FF0000"/>
              </w:rPr>
            </w:pPr>
            <w:r>
              <w:rPr>
                <w:color w:val="000000"/>
              </w:rPr>
              <w:t>İlçe Gıda Tarım ve Hayvancılık Müdürü</w:t>
            </w:r>
          </w:p>
          <w:p w:rsidR="00BD0064" w:rsidRPr="007315F6" w:rsidRDefault="00BD0064" w:rsidP="00706FD3">
            <w:pPr>
              <w:rPr>
                <w:color w:val="FF0000"/>
              </w:rPr>
            </w:pPr>
          </w:p>
          <w:p w:rsidR="00BD0064" w:rsidRPr="00780948" w:rsidRDefault="00BD0064" w:rsidP="00706FD3"/>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4"/>
            <w:vAlign w:val="center"/>
          </w:tcPr>
          <w:p w:rsidR="00BD0064" w:rsidRPr="004B4A7D" w:rsidRDefault="00BD0064" w:rsidP="00706FD3">
            <w:pPr>
              <w:rPr>
                <w:b/>
                <w:bCs/>
              </w:rPr>
            </w:pPr>
            <w:r w:rsidRPr="004B4A7D">
              <w:rPr>
                <w:b/>
                <w:bCs/>
              </w:rPr>
              <w:t>Süreç Uygulayıcıları</w:t>
            </w:r>
          </w:p>
        </w:tc>
        <w:tc>
          <w:tcPr>
            <w:tcW w:w="8101" w:type="dxa"/>
            <w:gridSpan w:val="13"/>
            <w:vAlign w:val="center"/>
          </w:tcPr>
          <w:p w:rsidR="004B08E5" w:rsidRPr="003C7385" w:rsidRDefault="00CA1CF2" w:rsidP="00CA1CF2">
            <w:pPr>
              <w:widowControl w:val="0"/>
              <w:autoSpaceDE w:val="0"/>
              <w:autoSpaceDN w:val="0"/>
              <w:adjustRightInd w:val="0"/>
              <w:spacing w:before="97"/>
            </w:pPr>
            <w:r>
              <w:t xml:space="preserve">Veteriner Hekim </w:t>
            </w:r>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4"/>
            <w:vMerge w:val="restart"/>
            <w:textDirection w:val="btLr"/>
          </w:tcPr>
          <w:p w:rsidR="00BD0064" w:rsidRPr="004B4A7D" w:rsidRDefault="00BD0064" w:rsidP="00706FD3">
            <w:pPr>
              <w:ind w:left="113" w:right="113"/>
              <w:jc w:val="center"/>
              <w:rPr>
                <w:b/>
                <w:bCs/>
              </w:rPr>
            </w:pPr>
          </w:p>
          <w:p w:rsidR="00BD0064" w:rsidRPr="004B4A7D" w:rsidRDefault="00BD0064" w:rsidP="00706FD3">
            <w:pPr>
              <w:ind w:left="113" w:right="113"/>
              <w:jc w:val="center"/>
              <w:rPr>
                <w:b/>
                <w:bCs/>
              </w:rPr>
            </w:pPr>
            <w:r w:rsidRPr="004B4A7D">
              <w:rPr>
                <w:b/>
                <w:bCs/>
              </w:rPr>
              <w:t>SÜREÇ SINIRLARI</w:t>
            </w:r>
          </w:p>
        </w:tc>
        <w:tc>
          <w:tcPr>
            <w:tcW w:w="1873" w:type="dxa"/>
            <w:gridSpan w:val="2"/>
            <w:vAlign w:val="center"/>
          </w:tcPr>
          <w:p w:rsidR="00BD0064" w:rsidRPr="004B4A7D" w:rsidRDefault="00BD0064" w:rsidP="00706FD3">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11"/>
            <w:vAlign w:val="center"/>
          </w:tcPr>
          <w:p w:rsidR="00BD0064" w:rsidRPr="00F71F88" w:rsidRDefault="00C33176" w:rsidP="00706FD3">
            <w:pPr>
              <w:rPr>
                <w:bCs/>
              </w:rPr>
            </w:pPr>
            <w:r>
              <w:rPr>
                <w:bCs/>
              </w:rPr>
              <w:t>İl</w:t>
            </w:r>
            <w:r w:rsidR="00850A4A">
              <w:rPr>
                <w:bCs/>
              </w:rPr>
              <w:t xml:space="preserve"> Müdürlüğüne Başvuru</w:t>
            </w:r>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4"/>
            <w:vMerge/>
          </w:tcPr>
          <w:p w:rsidR="00BD0064" w:rsidRPr="004B4A7D" w:rsidRDefault="00BD0064" w:rsidP="00706FD3">
            <w:pPr>
              <w:rPr>
                <w:b/>
                <w:bCs/>
              </w:rPr>
            </w:pPr>
          </w:p>
        </w:tc>
        <w:tc>
          <w:tcPr>
            <w:tcW w:w="1873" w:type="dxa"/>
            <w:gridSpan w:val="2"/>
            <w:vAlign w:val="center"/>
          </w:tcPr>
          <w:p w:rsidR="00BD0064" w:rsidRPr="004B4A7D" w:rsidRDefault="00BD0064" w:rsidP="00706FD3">
            <w:pPr>
              <w:spacing w:line="360" w:lineRule="auto"/>
              <w:rPr>
                <w:b/>
                <w:bCs/>
              </w:rPr>
            </w:pPr>
            <w:r w:rsidRPr="004B4A7D">
              <w:rPr>
                <w:b/>
                <w:bCs/>
              </w:rPr>
              <w:t>Bitiş Noktası</w:t>
            </w:r>
          </w:p>
        </w:tc>
        <w:tc>
          <w:tcPr>
            <w:tcW w:w="6228" w:type="dxa"/>
            <w:gridSpan w:val="11"/>
            <w:vAlign w:val="center"/>
          </w:tcPr>
          <w:p w:rsidR="00BD0064" w:rsidRPr="007315F6" w:rsidRDefault="00C33176" w:rsidP="00C33176">
            <w:pPr>
              <w:rPr>
                <w:bCs/>
              </w:rPr>
            </w:pPr>
            <w:r>
              <w:rPr>
                <w:bCs/>
              </w:rPr>
              <w:t>Belgenin onaylanması, Firmaya gönderilmesi,</w:t>
            </w:r>
            <w:r w:rsidR="000C46E4">
              <w:rPr>
                <w:bCs/>
              </w:rPr>
              <w:t xml:space="preserve"> </w:t>
            </w:r>
            <w:r>
              <w:rPr>
                <w:bCs/>
              </w:rPr>
              <w:t>Bakanlığa gönderilmesi</w:t>
            </w:r>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10"/>
            <w:vAlign w:val="center"/>
          </w:tcPr>
          <w:p w:rsidR="00BD0064" w:rsidRPr="004B4A7D" w:rsidRDefault="00BD0064" w:rsidP="00706FD3">
            <w:pPr>
              <w:jc w:val="center"/>
              <w:rPr>
                <w:b/>
              </w:rPr>
            </w:pPr>
            <w:r w:rsidRPr="004B4A7D">
              <w:rPr>
                <w:b/>
              </w:rPr>
              <w:t>GİRDİLER</w:t>
            </w:r>
          </w:p>
        </w:tc>
        <w:tc>
          <w:tcPr>
            <w:tcW w:w="4222" w:type="dxa"/>
            <w:gridSpan w:val="7"/>
            <w:vAlign w:val="center"/>
          </w:tcPr>
          <w:p w:rsidR="00BD0064" w:rsidRPr="004B4A7D" w:rsidRDefault="00BD0064" w:rsidP="00706FD3">
            <w:pPr>
              <w:jc w:val="center"/>
              <w:rPr>
                <w:b/>
              </w:rPr>
            </w:pPr>
            <w:r w:rsidRPr="004B4A7D">
              <w:rPr>
                <w:b/>
              </w:rPr>
              <w:t>GİRDİ SAĞLAYANLAR</w:t>
            </w:r>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BD0064" w:rsidRDefault="00C33176" w:rsidP="00E8030C">
            <w:pPr>
              <w:jc w:val="both"/>
              <w:rPr>
                <w:b/>
                <w:bCs/>
                <w:color w:val="000000"/>
                <w:sz w:val="18"/>
                <w:szCs w:val="18"/>
              </w:rPr>
            </w:pPr>
            <w:r w:rsidRPr="00A8726E">
              <w:rPr>
                <w:b/>
                <w:bCs/>
                <w:sz w:val="18"/>
                <w:szCs w:val="18"/>
              </w:rPr>
              <w:t xml:space="preserve">Sperma, Embriyo, </w:t>
            </w:r>
            <w:proofErr w:type="spellStart"/>
            <w:r w:rsidRPr="00A8726E">
              <w:rPr>
                <w:b/>
                <w:bCs/>
                <w:sz w:val="18"/>
                <w:szCs w:val="18"/>
              </w:rPr>
              <w:t>Ovum</w:t>
            </w:r>
            <w:proofErr w:type="spellEnd"/>
            <w:r w:rsidR="00E8030C">
              <w:rPr>
                <w:b/>
                <w:bCs/>
                <w:sz w:val="18"/>
                <w:szCs w:val="18"/>
              </w:rPr>
              <w:t xml:space="preserve"> </w:t>
            </w:r>
            <w:r w:rsidRPr="00A8726E">
              <w:rPr>
                <w:b/>
                <w:bCs/>
                <w:sz w:val="18"/>
                <w:szCs w:val="18"/>
              </w:rPr>
              <w:t>(İthalat, Bayi ve Distribütör)</w:t>
            </w:r>
            <w:r w:rsidR="00E8030C">
              <w:rPr>
                <w:b/>
                <w:bCs/>
                <w:sz w:val="18"/>
                <w:szCs w:val="18"/>
              </w:rPr>
              <w:t xml:space="preserve"> </w:t>
            </w:r>
            <w:r w:rsidRPr="00A8726E">
              <w:rPr>
                <w:b/>
                <w:bCs/>
                <w:sz w:val="18"/>
                <w:szCs w:val="18"/>
              </w:rPr>
              <w:t>Uygunluk ve Altyapı Uygunluk Belgesi</w:t>
            </w:r>
            <w:r w:rsidRPr="00A8726E">
              <w:rPr>
                <w:b/>
                <w:bCs/>
                <w:color w:val="000000"/>
                <w:sz w:val="18"/>
                <w:szCs w:val="18"/>
              </w:rPr>
              <w:t xml:space="preserve"> </w:t>
            </w:r>
            <w:r w:rsidR="00BD0064" w:rsidRPr="00A8726E">
              <w:rPr>
                <w:b/>
                <w:bCs/>
                <w:color w:val="000000"/>
                <w:sz w:val="18"/>
                <w:szCs w:val="18"/>
              </w:rPr>
              <w:t>Süreci;</w:t>
            </w:r>
          </w:p>
          <w:p w:rsidR="00E8030C" w:rsidRPr="00E8030C" w:rsidRDefault="00E8030C" w:rsidP="00E8030C">
            <w:pPr>
              <w:jc w:val="both"/>
              <w:rPr>
                <w:b/>
                <w:bCs/>
                <w:sz w:val="18"/>
                <w:szCs w:val="18"/>
              </w:rPr>
            </w:pPr>
          </w:p>
          <w:p w:rsidR="00E8030C" w:rsidRDefault="00D30521" w:rsidP="00E8030C">
            <w:pPr>
              <w:spacing w:line="240" w:lineRule="atLeast"/>
              <w:jc w:val="center"/>
              <w:rPr>
                <w:b/>
                <w:bCs/>
                <w:sz w:val="18"/>
                <w:szCs w:val="18"/>
              </w:rPr>
            </w:pPr>
            <w:r w:rsidRPr="00A8726E">
              <w:rPr>
                <w:b/>
                <w:bCs/>
                <w:sz w:val="18"/>
                <w:szCs w:val="18"/>
              </w:rPr>
              <w:t>Firmaların Altyapı Uygunluk Belgesi/ Uygunluk Belgesi Uygulama Talimatı</w:t>
            </w:r>
          </w:p>
          <w:p w:rsidR="00D44972" w:rsidRDefault="00E8030C" w:rsidP="00E8030C">
            <w:pPr>
              <w:spacing w:line="240" w:lineRule="atLeast"/>
              <w:ind w:firstLine="567"/>
              <w:jc w:val="center"/>
              <w:rPr>
                <w:b/>
                <w:bCs/>
                <w:sz w:val="18"/>
                <w:szCs w:val="18"/>
              </w:rPr>
            </w:pPr>
            <w:r>
              <w:rPr>
                <w:b/>
                <w:bCs/>
                <w:sz w:val="18"/>
                <w:szCs w:val="18"/>
              </w:rPr>
              <w:t xml:space="preserve"> (</w:t>
            </w:r>
            <w:proofErr w:type="gramStart"/>
            <w:r>
              <w:rPr>
                <w:b/>
                <w:bCs/>
                <w:sz w:val="18"/>
                <w:szCs w:val="18"/>
              </w:rPr>
              <w:t>16/01/2014</w:t>
            </w:r>
            <w:proofErr w:type="gramEnd"/>
            <w:r>
              <w:rPr>
                <w:b/>
                <w:bCs/>
                <w:sz w:val="18"/>
                <w:szCs w:val="18"/>
              </w:rPr>
              <w:t xml:space="preserve"> tarih ve 448 sayılı talimat)</w:t>
            </w:r>
          </w:p>
          <w:p w:rsidR="00E8030C" w:rsidRPr="00A8726E" w:rsidRDefault="00E8030C" w:rsidP="00E8030C">
            <w:pPr>
              <w:spacing w:line="240" w:lineRule="atLeast"/>
              <w:ind w:firstLine="567"/>
              <w:jc w:val="center"/>
              <w:rPr>
                <w:b/>
                <w:bCs/>
                <w:sz w:val="18"/>
                <w:szCs w:val="18"/>
              </w:rPr>
            </w:pPr>
          </w:p>
          <w:p w:rsidR="00C72025" w:rsidRPr="00A8726E" w:rsidRDefault="00D30521" w:rsidP="0010541B">
            <w:pPr>
              <w:spacing w:line="240" w:lineRule="atLeast"/>
              <w:ind w:firstLine="567"/>
              <w:jc w:val="both"/>
              <w:rPr>
                <w:sz w:val="18"/>
                <w:szCs w:val="18"/>
              </w:rPr>
            </w:pPr>
            <w:r w:rsidRPr="00A8726E">
              <w:rPr>
                <w:b/>
                <w:sz w:val="18"/>
                <w:szCs w:val="18"/>
              </w:rPr>
              <w:t>Başvuru Nasıl</w:t>
            </w:r>
            <w:r w:rsidR="00C72025" w:rsidRPr="00A8726E">
              <w:rPr>
                <w:b/>
                <w:sz w:val="18"/>
                <w:szCs w:val="18"/>
              </w:rPr>
              <w:t xml:space="preserve"> Yapılır:</w:t>
            </w:r>
          </w:p>
          <w:p w:rsidR="00C72025" w:rsidRPr="00A8726E" w:rsidRDefault="009E2424" w:rsidP="005B1BBA">
            <w:pPr>
              <w:spacing w:line="240" w:lineRule="atLeast"/>
              <w:ind w:firstLine="567"/>
              <w:jc w:val="both"/>
              <w:rPr>
                <w:sz w:val="18"/>
                <w:szCs w:val="18"/>
              </w:rPr>
            </w:pPr>
            <w:r w:rsidRPr="00A8726E">
              <w:rPr>
                <w:sz w:val="18"/>
                <w:szCs w:val="18"/>
              </w:rPr>
              <w:t>Firma İl Müdürlüğüne dilekçe ile başvurur.</w:t>
            </w:r>
          </w:p>
          <w:p w:rsidR="009D1100" w:rsidRPr="00A8726E" w:rsidRDefault="009D1100" w:rsidP="009D1100">
            <w:pPr>
              <w:spacing w:line="240" w:lineRule="atLeast"/>
              <w:ind w:firstLine="567"/>
              <w:jc w:val="both"/>
              <w:rPr>
                <w:b/>
                <w:sz w:val="18"/>
                <w:szCs w:val="18"/>
              </w:rPr>
            </w:pPr>
            <w:r w:rsidRPr="00A8726E">
              <w:rPr>
                <w:b/>
                <w:sz w:val="18"/>
                <w:szCs w:val="18"/>
              </w:rPr>
              <w:t>Alt Yapı Uygunluk Belgesi Verilmesi:</w:t>
            </w:r>
          </w:p>
          <w:p w:rsidR="009D1100" w:rsidRPr="00A8726E" w:rsidRDefault="009D1100" w:rsidP="009D1100">
            <w:pPr>
              <w:spacing w:line="240" w:lineRule="atLeast"/>
              <w:ind w:firstLine="567"/>
              <w:jc w:val="both"/>
              <w:rPr>
                <w:sz w:val="18"/>
                <w:szCs w:val="18"/>
              </w:rPr>
            </w:pPr>
            <w:r w:rsidRPr="00A8726E">
              <w:rPr>
                <w:sz w:val="18"/>
                <w:szCs w:val="18"/>
              </w:rPr>
              <w:t>İl Müdürlüğünden en az iki veteriner hekimden oluşturulacak bir komisyon ruhsatlı işyeri ve depoda, depolama ve dağıtım için gerekli altyapı ve yatırımların tamamlanmış olup olmadığını</w:t>
            </w:r>
            <w:r w:rsidR="00A8726E" w:rsidRPr="00A8726E">
              <w:rPr>
                <w:sz w:val="18"/>
                <w:szCs w:val="18"/>
              </w:rPr>
              <w:t xml:space="preserve"> </w:t>
            </w:r>
            <w:r w:rsidRPr="00A8726E">
              <w:rPr>
                <w:sz w:val="18"/>
                <w:szCs w:val="18"/>
              </w:rPr>
              <w:t>talimatın ekinde yer alan Ek-2 inceleme tuta</w:t>
            </w:r>
            <w:r w:rsidR="00A8726E">
              <w:rPr>
                <w:sz w:val="18"/>
                <w:szCs w:val="18"/>
              </w:rPr>
              <w:t>nağına göre tespit ederler.</w:t>
            </w:r>
            <w:r w:rsidRPr="00A8726E">
              <w:rPr>
                <w:sz w:val="18"/>
                <w:szCs w:val="18"/>
              </w:rPr>
              <w:t xml:space="preserve"> </w:t>
            </w:r>
          </w:p>
          <w:p w:rsidR="009D1100" w:rsidRPr="00A8726E" w:rsidRDefault="009D1100" w:rsidP="005B1BBA">
            <w:pPr>
              <w:spacing w:line="240" w:lineRule="atLeast"/>
              <w:ind w:firstLine="567"/>
              <w:jc w:val="both"/>
              <w:rPr>
                <w:sz w:val="18"/>
                <w:szCs w:val="18"/>
              </w:rPr>
            </w:pPr>
            <w:r w:rsidRPr="00A8726E">
              <w:rPr>
                <w:sz w:val="18"/>
                <w:szCs w:val="18"/>
              </w:rPr>
              <w:t xml:space="preserve">İthal edilecek sperma ve embriyoların muhafaza edileceği depolar asgari teknik ve </w:t>
            </w:r>
            <w:proofErr w:type="gramStart"/>
            <w:r w:rsidRPr="00A8726E">
              <w:rPr>
                <w:sz w:val="18"/>
                <w:szCs w:val="18"/>
              </w:rPr>
              <w:t>hijyenik</w:t>
            </w:r>
            <w:proofErr w:type="gramEnd"/>
            <w:r w:rsidRPr="00A8726E">
              <w:rPr>
                <w:sz w:val="18"/>
                <w:szCs w:val="18"/>
              </w:rPr>
              <w:t xml:space="preserve"> şartlar dikkate alınarak incelenecek, depoların aşağıda kriterleri verilen standartlara uygun olup, olmadığı kontrol edilecektir.</w:t>
            </w:r>
          </w:p>
          <w:p w:rsidR="009D1100" w:rsidRPr="00A8726E" w:rsidRDefault="009D1100" w:rsidP="009D1100">
            <w:pPr>
              <w:spacing w:line="240" w:lineRule="atLeast"/>
              <w:ind w:firstLine="567"/>
              <w:jc w:val="both"/>
              <w:rPr>
                <w:b/>
                <w:sz w:val="18"/>
                <w:szCs w:val="18"/>
              </w:rPr>
            </w:pPr>
            <w:r w:rsidRPr="00A8726E">
              <w:rPr>
                <w:b/>
                <w:sz w:val="18"/>
                <w:szCs w:val="18"/>
              </w:rPr>
              <w:t>İnceleme Sonucu Olumluysa:</w:t>
            </w:r>
          </w:p>
          <w:p w:rsidR="005B1BBA" w:rsidRPr="00A8726E" w:rsidRDefault="009D1100" w:rsidP="005B1BBA">
            <w:pPr>
              <w:spacing w:line="240" w:lineRule="atLeast"/>
              <w:ind w:firstLine="567"/>
              <w:jc w:val="both"/>
              <w:rPr>
                <w:sz w:val="18"/>
                <w:szCs w:val="18"/>
              </w:rPr>
            </w:pPr>
            <w:r w:rsidRPr="00A8726E">
              <w:rPr>
                <w:sz w:val="18"/>
                <w:szCs w:val="18"/>
              </w:rPr>
              <w:t>Gerçekleştirilen kontroller sonunda Ek-2 tutanak düzenlenerek muhafaza edilecek ve şartları uygun bulunanlara Ek-1 de örneği verilen Altyapı Uygunluk Belgesi düzenlenir.</w:t>
            </w:r>
          </w:p>
          <w:p w:rsidR="009D1100" w:rsidRPr="00A8726E" w:rsidRDefault="009D1100" w:rsidP="009D1100">
            <w:pPr>
              <w:spacing w:line="240" w:lineRule="atLeast"/>
              <w:ind w:firstLine="567"/>
              <w:jc w:val="both"/>
              <w:rPr>
                <w:sz w:val="18"/>
                <w:szCs w:val="18"/>
              </w:rPr>
            </w:pPr>
            <w:r w:rsidRPr="00A8726E">
              <w:rPr>
                <w:b/>
                <w:sz w:val="18"/>
                <w:szCs w:val="18"/>
              </w:rPr>
              <w:t>Eksiklik Tespit Edilmesi Durumunda:</w:t>
            </w:r>
          </w:p>
          <w:p w:rsidR="009D1100" w:rsidRPr="00A8726E" w:rsidRDefault="009D1100" w:rsidP="009D1100">
            <w:pPr>
              <w:spacing w:line="240" w:lineRule="atLeast"/>
              <w:ind w:firstLine="567"/>
              <w:jc w:val="both"/>
              <w:rPr>
                <w:sz w:val="18"/>
                <w:szCs w:val="18"/>
              </w:rPr>
            </w:pPr>
            <w:r w:rsidRPr="00A8726E">
              <w:rPr>
                <w:sz w:val="18"/>
                <w:szCs w:val="18"/>
              </w:rPr>
              <w:t>Altyapısında eksiklikleri tespit edilen kişi ve kuruluşlara komisyonca uygun görülecek bir süre verilerek, süre sonunda tekrar kontrol edilir.</w:t>
            </w:r>
          </w:p>
          <w:p w:rsidR="009D1100" w:rsidRPr="00A8726E" w:rsidRDefault="009D1100" w:rsidP="009D1100">
            <w:pPr>
              <w:spacing w:line="240" w:lineRule="atLeast"/>
              <w:ind w:firstLine="567"/>
              <w:jc w:val="both"/>
              <w:rPr>
                <w:b/>
                <w:sz w:val="18"/>
                <w:szCs w:val="18"/>
              </w:rPr>
            </w:pPr>
            <w:r w:rsidRPr="00A8726E">
              <w:rPr>
                <w:sz w:val="18"/>
                <w:szCs w:val="18"/>
              </w:rPr>
              <w:t xml:space="preserve"> Firmalara ait depo, dağıtım araçları ve tesisler her gerek görüldüğünde Genel Müdürlük veya il müdürlüğünce kontrol edilir</w:t>
            </w:r>
            <w:r w:rsidRPr="00A8726E">
              <w:rPr>
                <w:b/>
                <w:sz w:val="18"/>
                <w:szCs w:val="18"/>
              </w:rPr>
              <w:t>.</w:t>
            </w:r>
          </w:p>
          <w:p w:rsidR="00A8726E" w:rsidRPr="00A8726E" w:rsidRDefault="006C74C6" w:rsidP="009D1100">
            <w:pPr>
              <w:spacing w:line="240" w:lineRule="atLeast"/>
              <w:ind w:firstLine="567"/>
              <w:jc w:val="both"/>
              <w:rPr>
                <w:b/>
                <w:sz w:val="18"/>
                <w:szCs w:val="18"/>
              </w:rPr>
            </w:pPr>
            <w:r>
              <w:rPr>
                <w:b/>
                <w:sz w:val="18"/>
                <w:szCs w:val="18"/>
              </w:rPr>
              <w:t>Uygunluk Belgesi</w:t>
            </w:r>
            <w:r w:rsidR="00A8726E" w:rsidRPr="00A8726E">
              <w:rPr>
                <w:b/>
                <w:sz w:val="18"/>
                <w:szCs w:val="18"/>
              </w:rPr>
              <w:t xml:space="preserve"> Kimlere Verilir:</w:t>
            </w:r>
          </w:p>
          <w:p w:rsidR="00A8726E" w:rsidRPr="00A8726E" w:rsidRDefault="00A8726E" w:rsidP="00A8726E">
            <w:pPr>
              <w:pStyle w:val="Default"/>
              <w:jc w:val="both"/>
              <w:rPr>
                <w:color w:val="auto"/>
                <w:sz w:val="18"/>
                <w:szCs w:val="18"/>
              </w:rPr>
            </w:pPr>
            <w:r w:rsidRPr="00A8726E">
              <w:rPr>
                <w:color w:val="auto"/>
                <w:sz w:val="18"/>
                <w:szCs w:val="18"/>
              </w:rPr>
              <w:t xml:space="preserve">             İthalatçı firmaların ithalatını yaptığı dondurulmuş sperma, </w:t>
            </w:r>
            <w:proofErr w:type="spellStart"/>
            <w:r w:rsidRPr="00A8726E">
              <w:rPr>
                <w:sz w:val="18"/>
                <w:szCs w:val="18"/>
              </w:rPr>
              <w:t>ovum</w:t>
            </w:r>
            <w:proofErr w:type="spellEnd"/>
            <w:r w:rsidRPr="00A8726E">
              <w:rPr>
                <w:sz w:val="18"/>
                <w:szCs w:val="18"/>
              </w:rPr>
              <w:t xml:space="preserve"> ve embriyonların ithalatçı firma adına satışını yapanlar ile Üretim Merkezlerinin üretim yaptığı </w:t>
            </w:r>
            <w:r w:rsidRPr="00A8726E">
              <w:rPr>
                <w:color w:val="auto"/>
                <w:sz w:val="18"/>
                <w:szCs w:val="18"/>
              </w:rPr>
              <w:t>dondurulmuş s</w:t>
            </w:r>
            <w:r w:rsidRPr="00A8726E">
              <w:rPr>
                <w:sz w:val="18"/>
                <w:szCs w:val="18"/>
              </w:rPr>
              <w:t xml:space="preserve">perma, </w:t>
            </w:r>
            <w:r w:rsidRPr="00A8726E">
              <w:rPr>
                <w:color w:val="auto"/>
                <w:sz w:val="18"/>
                <w:szCs w:val="18"/>
              </w:rPr>
              <w:t>satış ve pazarlamasını yapan bayii/</w:t>
            </w:r>
            <w:proofErr w:type="gramStart"/>
            <w:r w:rsidRPr="00A8726E">
              <w:rPr>
                <w:color w:val="auto"/>
                <w:sz w:val="18"/>
                <w:szCs w:val="18"/>
              </w:rPr>
              <w:t>distribütörler</w:t>
            </w:r>
            <w:proofErr w:type="gramEnd"/>
            <w:r w:rsidRPr="00A8726E">
              <w:rPr>
                <w:color w:val="auto"/>
                <w:sz w:val="18"/>
                <w:szCs w:val="18"/>
              </w:rPr>
              <w:t xml:space="preserve"> için düzenlenir.</w:t>
            </w:r>
          </w:p>
          <w:p w:rsidR="00A8726E" w:rsidRPr="00A8726E" w:rsidRDefault="00A8726E" w:rsidP="00A8726E">
            <w:pPr>
              <w:spacing w:line="240" w:lineRule="atLeast"/>
              <w:ind w:firstLine="567"/>
              <w:jc w:val="both"/>
              <w:rPr>
                <w:b/>
                <w:sz w:val="18"/>
                <w:szCs w:val="18"/>
              </w:rPr>
            </w:pPr>
            <w:r w:rsidRPr="00A8726E">
              <w:rPr>
                <w:sz w:val="18"/>
                <w:szCs w:val="18"/>
              </w:rPr>
              <w:lastRenderedPageBreak/>
              <w:t xml:space="preserve"> </w:t>
            </w:r>
            <w:r w:rsidRPr="00A8726E">
              <w:rPr>
                <w:b/>
                <w:sz w:val="18"/>
                <w:szCs w:val="18"/>
              </w:rPr>
              <w:t>İnceleme Sonucu Olumluysa:</w:t>
            </w:r>
          </w:p>
          <w:p w:rsidR="00A8726E" w:rsidRDefault="00A8726E" w:rsidP="00A8726E">
            <w:pPr>
              <w:pStyle w:val="Default"/>
              <w:jc w:val="both"/>
              <w:rPr>
                <w:color w:val="auto"/>
                <w:sz w:val="18"/>
                <w:szCs w:val="18"/>
              </w:rPr>
            </w:pPr>
            <w:r w:rsidRPr="00A8726E">
              <w:rPr>
                <w:color w:val="auto"/>
                <w:sz w:val="18"/>
                <w:szCs w:val="18"/>
              </w:rPr>
              <w:t xml:space="preserve">            Kontrollerde Ek-4 formu kullanılacak olup, şartları uygun bulunanlara Ek-3 de örneği verilen Uygunluk Belgesi verilecektir. </w:t>
            </w:r>
          </w:p>
          <w:p w:rsidR="001A3EA2" w:rsidRPr="00A8726E" w:rsidRDefault="001A3EA2" w:rsidP="001A3EA2">
            <w:pPr>
              <w:spacing w:line="240" w:lineRule="atLeast"/>
              <w:ind w:firstLine="567"/>
              <w:jc w:val="both"/>
              <w:rPr>
                <w:sz w:val="18"/>
                <w:szCs w:val="18"/>
              </w:rPr>
            </w:pPr>
            <w:r w:rsidRPr="00A8726E">
              <w:rPr>
                <w:b/>
                <w:sz w:val="18"/>
                <w:szCs w:val="18"/>
              </w:rPr>
              <w:t>Eksiklik Tespit Edilmesi Durumunda:</w:t>
            </w:r>
          </w:p>
          <w:p w:rsidR="001A3EA2" w:rsidRPr="00A8726E" w:rsidRDefault="001A3EA2" w:rsidP="001A3EA2">
            <w:pPr>
              <w:spacing w:line="240" w:lineRule="atLeast"/>
              <w:ind w:firstLine="567"/>
              <w:jc w:val="both"/>
              <w:rPr>
                <w:sz w:val="18"/>
                <w:szCs w:val="18"/>
              </w:rPr>
            </w:pPr>
            <w:r w:rsidRPr="00A8726E">
              <w:rPr>
                <w:sz w:val="18"/>
                <w:szCs w:val="18"/>
              </w:rPr>
              <w:t>Altyapısında eksiklikleri tespit edilen kişi ve kuruluşlara komisyonca uygun görülecek bir süre verilerek, süre sonunda tekrar kontrol edilir.</w:t>
            </w:r>
          </w:p>
          <w:p w:rsidR="001A3EA2" w:rsidRDefault="001A3EA2" w:rsidP="00A8726E">
            <w:pPr>
              <w:pStyle w:val="Default"/>
              <w:jc w:val="both"/>
              <w:rPr>
                <w:b/>
                <w:color w:val="auto"/>
                <w:sz w:val="18"/>
                <w:szCs w:val="18"/>
              </w:rPr>
            </w:pPr>
            <w:r>
              <w:rPr>
                <w:color w:val="auto"/>
                <w:sz w:val="18"/>
                <w:szCs w:val="18"/>
              </w:rPr>
              <w:t xml:space="preserve">             </w:t>
            </w:r>
            <w:r w:rsidRPr="001A3EA2">
              <w:rPr>
                <w:b/>
                <w:color w:val="auto"/>
                <w:sz w:val="18"/>
                <w:szCs w:val="18"/>
              </w:rPr>
              <w:t>Kontrollerde nelere dikkat edilir:</w:t>
            </w:r>
          </w:p>
          <w:p w:rsidR="001A3EA2" w:rsidRPr="00A8726E" w:rsidRDefault="001A3EA2" w:rsidP="001A3EA2">
            <w:pPr>
              <w:spacing w:line="240" w:lineRule="atLeast"/>
              <w:ind w:firstLine="567"/>
              <w:jc w:val="both"/>
              <w:rPr>
                <w:sz w:val="18"/>
                <w:szCs w:val="18"/>
              </w:rPr>
            </w:pPr>
            <w:r w:rsidRPr="00A8726E">
              <w:rPr>
                <w:sz w:val="18"/>
                <w:szCs w:val="18"/>
              </w:rPr>
              <w:t xml:space="preserve">Pazarlamada kullanılacak araç/araçların sperma/embriyo taşınması ve dağıtımı için uygun olup, olmadığı, bu araç/araçlar içerisinde pazarlanacak spermaların muhafaza edildikleri tankların uygunluğu, sıvı azot ikmali için gereken tedbirlerin alınıp, alınmadığı kontrol edilecektir. Araç içerisinde spermaların muhafaza edildikleri tanklar ile sıvı azot ikmal tanklarının dik konumda bulundurulması için tankları araca sabitleme düzenekleri kurulacaktır. </w:t>
            </w:r>
          </w:p>
          <w:p w:rsidR="001A3EA2" w:rsidRPr="001A3EA2" w:rsidRDefault="001A3EA2" w:rsidP="001A3EA2">
            <w:pPr>
              <w:pStyle w:val="Default"/>
              <w:jc w:val="both"/>
              <w:rPr>
                <w:b/>
                <w:color w:val="auto"/>
                <w:sz w:val="18"/>
                <w:szCs w:val="18"/>
              </w:rPr>
            </w:pPr>
            <w:r w:rsidRPr="00A8726E">
              <w:rPr>
                <w:sz w:val="18"/>
                <w:szCs w:val="18"/>
              </w:rPr>
              <w:t xml:space="preserve">İthal edilecek sperma ve embriyoların muhafaza edileceği depolar asgari teknik ve </w:t>
            </w:r>
            <w:proofErr w:type="gramStart"/>
            <w:r w:rsidRPr="00A8726E">
              <w:rPr>
                <w:sz w:val="18"/>
                <w:szCs w:val="18"/>
              </w:rPr>
              <w:t>hijyenik</w:t>
            </w:r>
            <w:proofErr w:type="gramEnd"/>
            <w:r w:rsidRPr="00A8726E">
              <w:rPr>
                <w:sz w:val="18"/>
                <w:szCs w:val="18"/>
              </w:rPr>
              <w:t xml:space="preserve"> şartlar dikkate alınarak incelenecek, depoların aşağıda kriterleri verilen standartlara uygun olup, olmadığı kontrol edilecektir.</w:t>
            </w:r>
          </w:p>
          <w:p w:rsidR="001A3EA2" w:rsidRPr="00A8726E" w:rsidRDefault="001A3EA2" w:rsidP="00A8726E">
            <w:pPr>
              <w:pStyle w:val="Default"/>
              <w:jc w:val="both"/>
              <w:rPr>
                <w:color w:val="auto"/>
                <w:sz w:val="18"/>
                <w:szCs w:val="18"/>
              </w:rPr>
            </w:pPr>
          </w:p>
          <w:p w:rsidR="00A8726E" w:rsidRPr="00A8726E" w:rsidRDefault="00A8726E" w:rsidP="00A8726E">
            <w:pPr>
              <w:pStyle w:val="Default"/>
              <w:ind w:firstLine="709"/>
              <w:jc w:val="both"/>
              <w:rPr>
                <w:sz w:val="18"/>
                <w:szCs w:val="18"/>
              </w:rPr>
            </w:pPr>
            <w:r w:rsidRPr="00A8726E">
              <w:rPr>
                <w:b/>
                <w:bCs/>
                <w:sz w:val="18"/>
                <w:szCs w:val="18"/>
              </w:rPr>
              <w:t xml:space="preserve">Depolarda Olması Gerekli Bölümler, Asgari Teknik ve Hijyenik Şartlar; </w:t>
            </w:r>
          </w:p>
          <w:p w:rsidR="00A8726E" w:rsidRPr="00A8726E" w:rsidRDefault="00A8726E" w:rsidP="00A8726E">
            <w:pPr>
              <w:pStyle w:val="Default"/>
              <w:ind w:firstLine="709"/>
              <w:jc w:val="both"/>
              <w:rPr>
                <w:sz w:val="18"/>
                <w:szCs w:val="18"/>
              </w:rPr>
            </w:pPr>
            <w:r w:rsidRPr="00A8726E">
              <w:rPr>
                <w:sz w:val="18"/>
                <w:szCs w:val="18"/>
              </w:rPr>
              <w:t xml:space="preserve">a) İdari kısım ve depo bölümü aynı mekân içerinde ise birbirinden ayrılmış olmalıdır, </w:t>
            </w:r>
          </w:p>
          <w:p w:rsidR="00A8726E" w:rsidRPr="00A8726E" w:rsidRDefault="00A8726E" w:rsidP="00A8726E">
            <w:pPr>
              <w:pStyle w:val="Default"/>
              <w:ind w:firstLine="709"/>
              <w:jc w:val="both"/>
              <w:rPr>
                <w:sz w:val="18"/>
                <w:szCs w:val="18"/>
              </w:rPr>
            </w:pPr>
            <w:r w:rsidRPr="00A8726E">
              <w:rPr>
                <w:sz w:val="18"/>
                <w:szCs w:val="18"/>
              </w:rPr>
              <w:t xml:space="preserve">b) Depo olarak kullanılan bölümün zemin ve duvarları rutubetli olmamalı, </w:t>
            </w:r>
            <w:proofErr w:type="gramStart"/>
            <w:r w:rsidRPr="00A8726E">
              <w:rPr>
                <w:sz w:val="18"/>
                <w:szCs w:val="18"/>
              </w:rPr>
              <w:t>hijyenik</w:t>
            </w:r>
            <w:proofErr w:type="gramEnd"/>
            <w:r w:rsidRPr="00A8726E">
              <w:rPr>
                <w:sz w:val="18"/>
                <w:szCs w:val="18"/>
              </w:rPr>
              <w:t xml:space="preserve"> ve kolay temizlenebilir malzemeden yapılmış olmalıdır. Depoda havalandırma yeterli olmalı, sperma ve sıvı azot tanklarının zemine direkt temasını engelleyecek bir sistem bulunmalıdır. </w:t>
            </w:r>
          </w:p>
          <w:p w:rsidR="00A8726E" w:rsidRPr="00A8726E" w:rsidRDefault="00A8726E" w:rsidP="00A8726E">
            <w:pPr>
              <w:pStyle w:val="Default"/>
              <w:ind w:firstLine="709"/>
              <w:jc w:val="both"/>
              <w:rPr>
                <w:sz w:val="18"/>
                <w:szCs w:val="18"/>
              </w:rPr>
            </w:pPr>
            <w:r w:rsidRPr="00A8726E">
              <w:rPr>
                <w:sz w:val="18"/>
                <w:szCs w:val="18"/>
              </w:rPr>
              <w:t xml:space="preserve">c) Depolar sinek, haşere ve kemiricilerin içeri girmesini engelleyecek şekilde yapılmış olmalıdır, </w:t>
            </w:r>
          </w:p>
          <w:p w:rsidR="00A8726E" w:rsidRPr="00A8726E" w:rsidRDefault="00A8726E" w:rsidP="00A8726E">
            <w:pPr>
              <w:pStyle w:val="Default"/>
              <w:ind w:firstLine="709"/>
              <w:jc w:val="both"/>
              <w:rPr>
                <w:sz w:val="18"/>
                <w:szCs w:val="18"/>
              </w:rPr>
            </w:pPr>
            <w:r w:rsidRPr="00A8726E">
              <w:rPr>
                <w:sz w:val="18"/>
                <w:szCs w:val="18"/>
              </w:rPr>
              <w:t xml:space="preserve">ç) Atıkların konulması için su geçirmez, kolay temizlenebilir ve </w:t>
            </w:r>
            <w:proofErr w:type="gramStart"/>
            <w:r w:rsidRPr="00A8726E">
              <w:rPr>
                <w:sz w:val="18"/>
                <w:szCs w:val="18"/>
              </w:rPr>
              <w:t>dezenfekte</w:t>
            </w:r>
            <w:proofErr w:type="gramEnd"/>
            <w:r w:rsidRPr="00A8726E">
              <w:rPr>
                <w:sz w:val="18"/>
                <w:szCs w:val="18"/>
              </w:rPr>
              <w:t xml:space="preserve"> edilebilir nitelikte çöp bidonu bulundurulmalıdır. </w:t>
            </w:r>
          </w:p>
          <w:p w:rsidR="00A8726E" w:rsidRPr="00A8726E" w:rsidRDefault="00A8726E" w:rsidP="00A8726E">
            <w:pPr>
              <w:pStyle w:val="Default"/>
              <w:ind w:firstLine="709"/>
              <w:jc w:val="both"/>
              <w:rPr>
                <w:sz w:val="18"/>
                <w:szCs w:val="18"/>
              </w:rPr>
            </w:pPr>
            <w:r w:rsidRPr="00A8726E">
              <w:rPr>
                <w:sz w:val="18"/>
                <w:szCs w:val="18"/>
              </w:rPr>
              <w:t xml:space="preserve">d) Depolarda lavabo ve yıkanabilir zeminde su gideri bulunmalıdır, </w:t>
            </w:r>
          </w:p>
          <w:p w:rsidR="00A8726E" w:rsidRPr="00A8726E" w:rsidRDefault="00A8726E" w:rsidP="00A8726E">
            <w:pPr>
              <w:pStyle w:val="Default"/>
              <w:ind w:firstLine="709"/>
              <w:jc w:val="both"/>
              <w:rPr>
                <w:sz w:val="18"/>
                <w:szCs w:val="18"/>
              </w:rPr>
            </w:pPr>
            <w:r w:rsidRPr="00A8726E">
              <w:rPr>
                <w:sz w:val="18"/>
                <w:szCs w:val="18"/>
              </w:rPr>
              <w:t xml:space="preserve">e) Kullanım için uygun nitelikte ve yeterli su bulunmalıdır. </w:t>
            </w:r>
          </w:p>
          <w:p w:rsidR="00A8726E" w:rsidRPr="00A8726E" w:rsidRDefault="00A8726E" w:rsidP="00A8726E">
            <w:pPr>
              <w:pStyle w:val="Default"/>
              <w:ind w:firstLine="709"/>
              <w:jc w:val="both"/>
              <w:rPr>
                <w:sz w:val="18"/>
                <w:szCs w:val="18"/>
              </w:rPr>
            </w:pPr>
            <w:r w:rsidRPr="00A8726E">
              <w:rPr>
                <w:sz w:val="18"/>
                <w:szCs w:val="18"/>
              </w:rPr>
              <w:t xml:space="preserve">f) Yangın söndürme cihazı bulunmalıdır. </w:t>
            </w:r>
          </w:p>
          <w:p w:rsidR="00A8726E" w:rsidRPr="00A8726E" w:rsidRDefault="00A8726E" w:rsidP="00A8726E">
            <w:pPr>
              <w:pStyle w:val="Default"/>
              <w:ind w:firstLine="709"/>
              <w:jc w:val="both"/>
              <w:rPr>
                <w:sz w:val="18"/>
                <w:szCs w:val="18"/>
              </w:rPr>
            </w:pPr>
            <w:r w:rsidRPr="00A8726E">
              <w:rPr>
                <w:sz w:val="18"/>
                <w:szCs w:val="18"/>
              </w:rPr>
              <w:t xml:space="preserve">g) Sperma ve embriyoların taşındığı, saklandığı ve dağıtımının yapıldığı sıvı azot tankları uluslararası kabul edilen kalite belgelerinden birine sahip olmalıdır, Ayrıca azot tanklarının kapak köpüklerinin sağlam ve bakımlı olup, olmadıkları kontrol edilecektir. </w:t>
            </w:r>
          </w:p>
          <w:p w:rsidR="00A8726E" w:rsidRPr="00A8726E" w:rsidRDefault="00A8726E" w:rsidP="00A8726E">
            <w:pPr>
              <w:pStyle w:val="Default"/>
              <w:ind w:firstLine="709"/>
              <w:jc w:val="both"/>
              <w:rPr>
                <w:sz w:val="18"/>
                <w:szCs w:val="18"/>
              </w:rPr>
            </w:pPr>
            <w:r w:rsidRPr="00A8726E">
              <w:rPr>
                <w:sz w:val="18"/>
                <w:szCs w:val="18"/>
              </w:rPr>
              <w:t xml:space="preserve">h) Azot tanklarında sıvı azot miktarının periyodik olarak haftada iki defa kontrolünün yapıldığını belirten ve azot tanklarının yanında yer alan ölçüm çizelgesi bulundurulmalıdır. </w:t>
            </w:r>
          </w:p>
          <w:p w:rsidR="00A8726E" w:rsidRDefault="00A8726E" w:rsidP="00A8726E">
            <w:pPr>
              <w:pStyle w:val="Default"/>
              <w:ind w:firstLine="709"/>
              <w:jc w:val="both"/>
              <w:rPr>
                <w:sz w:val="18"/>
                <w:szCs w:val="18"/>
              </w:rPr>
            </w:pPr>
            <w:r w:rsidRPr="00A8726E">
              <w:rPr>
                <w:sz w:val="18"/>
                <w:szCs w:val="18"/>
              </w:rPr>
              <w:t xml:space="preserve">ı) Azot ölçüm çubuğu, azot aktarma apareyi, huni ve straforlar gibi kullanılan aletler ile depoda çalışan personelin iş güvenliği açısından kullanacağı bone, gözlük, eldiven, çizme, önlük ve kıyafetler ile bunların muhafazasının yapıldığı bir dolap bulundurulmalıdır. </w:t>
            </w:r>
          </w:p>
          <w:p w:rsidR="001A3EA2" w:rsidRDefault="001A3EA2" w:rsidP="00A8726E">
            <w:pPr>
              <w:pStyle w:val="Default"/>
              <w:ind w:firstLine="709"/>
              <w:jc w:val="both"/>
              <w:rPr>
                <w:b/>
                <w:sz w:val="18"/>
                <w:szCs w:val="18"/>
              </w:rPr>
            </w:pPr>
            <w:r w:rsidRPr="001A3EA2">
              <w:rPr>
                <w:b/>
                <w:sz w:val="18"/>
                <w:szCs w:val="18"/>
              </w:rPr>
              <w:t>Onay:</w:t>
            </w:r>
          </w:p>
          <w:p w:rsidR="001A3EA2" w:rsidRDefault="001A3EA2" w:rsidP="00A8726E">
            <w:pPr>
              <w:pStyle w:val="Default"/>
              <w:ind w:firstLine="709"/>
              <w:jc w:val="both"/>
              <w:rPr>
                <w:sz w:val="18"/>
                <w:szCs w:val="18"/>
              </w:rPr>
            </w:pPr>
            <w:r w:rsidRPr="001A3EA2">
              <w:rPr>
                <w:sz w:val="18"/>
                <w:szCs w:val="18"/>
              </w:rPr>
              <w:t>Hayvan Sağlığı ve Yetiştiriciliği Şube Müdürlüğünde görevli personel tarafından düzenlenen altyapı uygunluk ve uygunluk belgesi İl Müdürü tarafından onaylanır.</w:t>
            </w:r>
          </w:p>
          <w:p w:rsidR="001A3EA2" w:rsidRDefault="001A3EA2" w:rsidP="00A8726E">
            <w:pPr>
              <w:pStyle w:val="Default"/>
              <w:ind w:firstLine="709"/>
              <w:jc w:val="both"/>
              <w:rPr>
                <w:b/>
                <w:sz w:val="18"/>
                <w:szCs w:val="18"/>
              </w:rPr>
            </w:pPr>
            <w:r w:rsidRPr="001A3EA2">
              <w:rPr>
                <w:b/>
                <w:sz w:val="18"/>
                <w:szCs w:val="18"/>
              </w:rPr>
              <w:t>Belgenin Teslimi</w:t>
            </w:r>
            <w:r>
              <w:rPr>
                <w:b/>
                <w:sz w:val="18"/>
                <w:szCs w:val="18"/>
              </w:rPr>
              <w:t>:</w:t>
            </w:r>
          </w:p>
          <w:p w:rsidR="001A3EA2" w:rsidRPr="001A3EA2" w:rsidRDefault="001A3EA2" w:rsidP="00A8726E">
            <w:pPr>
              <w:pStyle w:val="Default"/>
              <w:ind w:firstLine="709"/>
              <w:jc w:val="both"/>
              <w:rPr>
                <w:sz w:val="18"/>
                <w:szCs w:val="18"/>
              </w:rPr>
            </w:pPr>
            <w:r w:rsidRPr="001A3EA2">
              <w:rPr>
                <w:sz w:val="18"/>
                <w:szCs w:val="18"/>
              </w:rPr>
              <w:t>Onaylanan belgenin bir nüshası elden ya da posta yolu ile firmaya teslim edilir.</w:t>
            </w:r>
          </w:p>
          <w:p w:rsidR="005834A4" w:rsidRDefault="001A3EA2" w:rsidP="00C95338">
            <w:pPr>
              <w:shd w:val="clear" w:color="auto" w:fill="FFFFFF"/>
              <w:spacing w:line="240" w:lineRule="atLeast"/>
              <w:jc w:val="both"/>
              <w:rPr>
                <w:b/>
                <w:sz w:val="18"/>
                <w:szCs w:val="18"/>
              </w:rPr>
            </w:pPr>
            <w:r>
              <w:rPr>
                <w:b/>
                <w:sz w:val="18"/>
                <w:szCs w:val="18"/>
              </w:rPr>
              <w:t xml:space="preserve">                </w:t>
            </w:r>
            <w:r w:rsidRPr="001A3EA2">
              <w:rPr>
                <w:b/>
                <w:sz w:val="18"/>
                <w:szCs w:val="18"/>
              </w:rPr>
              <w:t>Belgenin Süresi</w:t>
            </w:r>
            <w:r>
              <w:rPr>
                <w:b/>
                <w:sz w:val="18"/>
                <w:szCs w:val="18"/>
              </w:rPr>
              <w:t>:</w:t>
            </w:r>
          </w:p>
          <w:p w:rsidR="001A3EA2" w:rsidRDefault="001A3EA2" w:rsidP="00C95338">
            <w:pPr>
              <w:shd w:val="clear" w:color="auto" w:fill="FFFFFF"/>
              <w:spacing w:line="240" w:lineRule="atLeast"/>
              <w:jc w:val="both"/>
              <w:rPr>
                <w:sz w:val="18"/>
                <w:szCs w:val="18"/>
              </w:rPr>
            </w:pPr>
            <w:r w:rsidRPr="001A3EA2">
              <w:rPr>
                <w:sz w:val="18"/>
                <w:szCs w:val="18"/>
              </w:rPr>
              <w:t xml:space="preserve">                Bu belgeler her</w:t>
            </w:r>
            <w:r w:rsidR="006C74C6">
              <w:rPr>
                <w:sz w:val="18"/>
                <w:szCs w:val="18"/>
              </w:rPr>
              <w:t xml:space="preserve"> </w:t>
            </w:r>
            <w:r w:rsidRPr="001A3EA2">
              <w:rPr>
                <w:sz w:val="18"/>
                <w:szCs w:val="18"/>
              </w:rPr>
              <w:t>yıl yenilenir.</w:t>
            </w:r>
          </w:p>
          <w:p w:rsidR="001A3EA2" w:rsidRDefault="001A3EA2" w:rsidP="00C95338">
            <w:pPr>
              <w:shd w:val="clear" w:color="auto" w:fill="FFFFFF"/>
              <w:spacing w:line="240" w:lineRule="atLeast"/>
              <w:jc w:val="both"/>
              <w:rPr>
                <w:b/>
                <w:sz w:val="18"/>
                <w:szCs w:val="18"/>
              </w:rPr>
            </w:pPr>
            <w:r>
              <w:rPr>
                <w:sz w:val="18"/>
                <w:szCs w:val="18"/>
              </w:rPr>
              <w:t xml:space="preserve">                </w:t>
            </w:r>
            <w:r w:rsidRPr="001A3EA2">
              <w:rPr>
                <w:b/>
                <w:sz w:val="18"/>
                <w:szCs w:val="18"/>
              </w:rPr>
              <w:t>Bakanlığa Bilgi Verilmesi</w:t>
            </w:r>
            <w:r>
              <w:rPr>
                <w:b/>
                <w:sz w:val="18"/>
                <w:szCs w:val="18"/>
              </w:rPr>
              <w:t>:</w:t>
            </w:r>
          </w:p>
          <w:p w:rsidR="001A3EA2" w:rsidRPr="00C03C2A" w:rsidRDefault="00C03C2A" w:rsidP="00C95338">
            <w:pPr>
              <w:shd w:val="clear" w:color="auto" w:fill="FFFFFF"/>
              <w:spacing w:line="240" w:lineRule="atLeast"/>
              <w:jc w:val="both"/>
              <w:rPr>
                <w:sz w:val="18"/>
                <w:szCs w:val="18"/>
              </w:rPr>
            </w:pPr>
            <w:r w:rsidRPr="00C03C2A">
              <w:rPr>
                <w:sz w:val="18"/>
                <w:szCs w:val="18"/>
              </w:rPr>
              <w:t xml:space="preserve">               </w:t>
            </w:r>
            <w:r w:rsidR="006C74C6">
              <w:rPr>
                <w:sz w:val="18"/>
                <w:szCs w:val="18"/>
              </w:rPr>
              <w:t>Altyapı uygunluk ve Uy</w:t>
            </w:r>
            <w:r w:rsidR="001A3EA2" w:rsidRPr="00C03C2A">
              <w:rPr>
                <w:sz w:val="18"/>
                <w:szCs w:val="18"/>
              </w:rPr>
              <w:t>gunluk Belgesi düzenlenen firmalar ile ilgili bilgiler bakanlık sayfasın</w:t>
            </w:r>
            <w:r w:rsidRPr="00C03C2A">
              <w:rPr>
                <w:sz w:val="18"/>
                <w:szCs w:val="18"/>
              </w:rPr>
              <w:t xml:space="preserve">da yayımlanmak üzere </w:t>
            </w:r>
            <w:r w:rsidR="00E8030C">
              <w:rPr>
                <w:sz w:val="18"/>
                <w:szCs w:val="18"/>
              </w:rPr>
              <w:t>Hayvancılık Genel Müdürlüğüne b</w:t>
            </w:r>
            <w:r w:rsidRPr="00C03C2A">
              <w:rPr>
                <w:sz w:val="18"/>
                <w:szCs w:val="18"/>
              </w:rPr>
              <w:t>ildirilir</w:t>
            </w:r>
            <w:r w:rsidR="00E8030C">
              <w:rPr>
                <w:sz w:val="18"/>
                <w:szCs w:val="18"/>
              </w:rPr>
              <w:t>.</w:t>
            </w:r>
          </w:p>
          <w:p w:rsidR="00BD0064" w:rsidRPr="00A8726E" w:rsidRDefault="00BD0064" w:rsidP="00706FD3">
            <w:pPr>
              <w:rPr>
                <w:sz w:val="18"/>
                <w:szCs w:val="18"/>
              </w:rPr>
            </w:pPr>
          </w:p>
        </w:tc>
        <w:tc>
          <w:tcPr>
            <w:tcW w:w="4222" w:type="dxa"/>
            <w:gridSpan w:val="7"/>
            <w:shd w:val="clear" w:color="auto" w:fill="auto"/>
            <w:vAlign w:val="center"/>
          </w:tcPr>
          <w:p w:rsidR="00CA1CF2" w:rsidRDefault="00CA1CF2" w:rsidP="000D469F">
            <w:pPr>
              <w:tabs>
                <w:tab w:val="left" w:pos="186"/>
              </w:tabs>
              <w:ind w:left="283"/>
              <w:jc w:val="center"/>
            </w:pPr>
            <w:r>
              <w:lastRenderedPageBreak/>
              <w:t>Başvuru Sahibi</w:t>
            </w:r>
          </w:p>
          <w:p w:rsidR="00CA1CF2" w:rsidRDefault="00CA1CF2" w:rsidP="000D469F">
            <w:pPr>
              <w:tabs>
                <w:tab w:val="left" w:pos="186"/>
              </w:tabs>
              <w:ind w:left="283"/>
              <w:jc w:val="center"/>
            </w:pPr>
            <w:r>
              <w:t>Gerçek Kişiler</w:t>
            </w:r>
          </w:p>
          <w:p w:rsidR="00BD0064" w:rsidRDefault="00CA1CF2" w:rsidP="000D469F">
            <w:pPr>
              <w:tabs>
                <w:tab w:val="left" w:pos="186"/>
              </w:tabs>
              <w:ind w:left="283"/>
              <w:jc w:val="center"/>
            </w:pPr>
            <w:r>
              <w:t xml:space="preserve"> Tüzel Kişiler</w:t>
            </w:r>
            <w:r w:rsidR="00A8726E">
              <w:t xml:space="preserve"> </w:t>
            </w:r>
          </w:p>
          <w:p w:rsidR="00BD0064" w:rsidRPr="004B4A7D" w:rsidRDefault="00BD0064" w:rsidP="00706FD3">
            <w:pPr>
              <w:tabs>
                <w:tab w:val="left" w:pos="186"/>
              </w:tabs>
              <w:ind w:left="100"/>
            </w:pPr>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BD0064" w:rsidRDefault="00BD0064" w:rsidP="00706FD3">
            <w:pPr>
              <w:rPr>
                <w:b/>
                <w:bCs/>
                <w:color w:val="000000"/>
              </w:rPr>
            </w:pPr>
          </w:p>
        </w:tc>
        <w:tc>
          <w:tcPr>
            <w:tcW w:w="4222" w:type="dxa"/>
            <w:gridSpan w:val="7"/>
            <w:shd w:val="clear" w:color="auto" w:fill="auto"/>
            <w:vAlign w:val="center"/>
          </w:tcPr>
          <w:p w:rsidR="00BD0064" w:rsidRDefault="00BD0064" w:rsidP="00706FD3">
            <w:pPr>
              <w:tabs>
                <w:tab w:val="left" w:pos="186"/>
              </w:tabs>
            </w:pPr>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10"/>
            <w:vAlign w:val="center"/>
          </w:tcPr>
          <w:p w:rsidR="00BD0064" w:rsidRPr="004B4A7D" w:rsidRDefault="00BD0064" w:rsidP="00706FD3">
            <w:pPr>
              <w:tabs>
                <w:tab w:val="left" w:pos="142"/>
              </w:tabs>
              <w:jc w:val="center"/>
              <w:rPr>
                <w:bCs/>
              </w:rPr>
            </w:pPr>
            <w:r w:rsidRPr="004B4A7D">
              <w:rPr>
                <w:b/>
                <w:bCs/>
              </w:rPr>
              <w:t>ÇIKTI</w:t>
            </w:r>
            <w:r>
              <w:rPr>
                <w:b/>
                <w:bCs/>
              </w:rPr>
              <w:t>LAR</w:t>
            </w:r>
          </w:p>
        </w:tc>
        <w:tc>
          <w:tcPr>
            <w:tcW w:w="4222" w:type="dxa"/>
            <w:gridSpan w:val="7"/>
            <w:shd w:val="clear" w:color="auto" w:fill="auto"/>
            <w:vAlign w:val="center"/>
          </w:tcPr>
          <w:p w:rsidR="00BD0064" w:rsidRPr="004B4A7D" w:rsidRDefault="00BD0064" w:rsidP="00706FD3">
            <w:pPr>
              <w:jc w:val="center"/>
            </w:pPr>
            <w:r>
              <w:rPr>
                <w:b/>
                <w:bCs/>
              </w:rPr>
              <w:t>ÇIKTI ALICILARI</w:t>
            </w:r>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10"/>
            <w:shd w:val="clear" w:color="auto" w:fill="auto"/>
            <w:vAlign w:val="center"/>
          </w:tcPr>
          <w:p w:rsidR="00BD0064" w:rsidRPr="004B4A7D" w:rsidRDefault="009D1100" w:rsidP="00403EFC">
            <w:pPr>
              <w:tabs>
                <w:tab w:val="left" w:pos="142"/>
              </w:tabs>
              <w:rPr>
                <w:bCs/>
              </w:rPr>
            </w:pPr>
            <w:r>
              <w:rPr>
                <w:bCs/>
              </w:rPr>
              <w:t>Altyapı Uygunluk ve Uygunluk Belgesi</w:t>
            </w:r>
          </w:p>
        </w:tc>
        <w:tc>
          <w:tcPr>
            <w:tcW w:w="4222" w:type="dxa"/>
            <w:gridSpan w:val="7"/>
            <w:shd w:val="clear" w:color="auto" w:fill="auto"/>
            <w:vAlign w:val="center"/>
          </w:tcPr>
          <w:p w:rsidR="006C1212" w:rsidRPr="00255071" w:rsidRDefault="009D1100" w:rsidP="006C1212">
            <w:pPr>
              <w:tabs>
                <w:tab w:val="left" w:pos="186"/>
              </w:tabs>
              <w:ind w:left="643"/>
              <w:jc w:val="center"/>
            </w:pPr>
            <w:r>
              <w:t>İl Müdürlüğü görevli personeli</w:t>
            </w:r>
          </w:p>
          <w:p w:rsidR="00BD0064" w:rsidRPr="004B4A7D" w:rsidRDefault="00BD0064" w:rsidP="00706FD3">
            <w:pPr>
              <w:tabs>
                <w:tab w:val="left" w:pos="186"/>
              </w:tabs>
            </w:pPr>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Default="00BD0064" w:rsidP="00706FD3">
            <w:pPr>
              <w:tabs>
                <w:tab w:val="left" w:pos="186"/>
              </w:tabs>
              <w:spacing w:before="100" w:beforeAutospacing="1"/>
              <w:jc w:val="center"/>
            </w:pPr>
          </w:p>
          <w:p w:rsidR="00BD0064" w:rsidRPr="004B4A7D" w:rsidRDefault="00BD0064" w:rsidP="00706FD3">
            <w:pPr>
              <w:tabs>
                <w:tab w:val="left" w:pos="186"/>
              </w:tabs>
              <w:spacing w:before="100" w:beforeAutospacing="1"/>
              <w:jc w:val="center"/>
            </w:pPr>
            <w:r>
              <w:t>KAYNAKLAR</w:t>
            </w:r>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4B4A7D" w:rsidRDefault="00BD0064" w:rsidP="00706FD3">
            <w:pPr>
              <w:tabs>
                <w:tab w:val="left" w:pos="186"/>
              </w:tabs>
              <w:spacing w:before="100" w:beforeAutospacing="1"/>
              <w:rPr>
                <w:u w:val="single"/>
              </w:rPr>
            </w:pPr>
            <w:r>
              <w:rPr>
                <w:u w:val="single"/>
              </w:rPr>
              <w:t>Proses Kaynakları</w:t>
            </w:r>
          </w:p>
          <w:p w:rsidR="00BD0064" w:rsidRPr="004B4A7D" w:rsidRDefault="00BD0064" w:rsidP="00706FD3">
            <w:pPr>
              <w:numPr>
                <w:ilvl w:val="0"/>
                <w:numId w:val="1"/>
              </w:numPr>
              <w:tabs>
                <w:tab w:val="left" w:pos="186"/>
              </w:tabs>
            </w:pPr>
            <w:r w:rsidRPr="004B4A7D">
              <w:t>İnsan kaynağı</w:t>
            </w:r>
          </w:p>
          <w:p w:rsidR="009D1100" w:rsidRDefault="00BD0064" w:rsidP="00706FD3">
            <w:pPr>
              <w:numPr>
                <w:ilvl w:val="0"/>
                <w:numId w:val="1"/>
              </w:numPr>
              <w:tabs>
                <w:tab w:val="left" w:pos="186"/>
              </w:tabs>
            </w:pPr>
            <w:r w:rsidRPr="004B4A7D">
              <w:t>Kontrol Araç, Ekipman, taşıtlar vb.</w:t>
            </w:r>
          </w:p>
          <w:p w:rsidR="00BD0064" w:rsidRPr="009D1100" w:rsidRDefault="009D1100" w:rsidP="009D1100">
            <w:pPr>
              <w:numPr>
                <w:ilvl w:val="0"/>
                <w:numId w:val="1"/>
              </w:numPr>
              <w:tabs>
                <w:tab w:val="left" w:pos="186"/>
              </w:tabs>
            </w:pPr>
            <w:r w:rsidRPr="009D1100">
              <w:rPr>
                <w:bCs/>
                <w:sz w:val="22"/>
                <w:szCs w:val="22"/>
              </w:rPr>
              <w:t xml:space="preserve">Firmaların Altyapı Uygunluk Belgesi/ Uygunluk Belgesi Uygulama Talimatı </w:t>
            </w:r>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933375" w:rsidRDefault="00933375" w:rsidP="00342591">
            <w:pPr>
              <w:tabs>
                <w:tab w:val="left" w:pos="186"/>
              </w:tabs>
              <w:spacing w:before="100" w:beforeAutospacing="1"/>
            </w:pPr>
          </w:p>
          <w:p w:rsidR="00BD0064" w:rsidRPr="004B4A7D" w:rsidRDefault="00BD0064" w:rsidP="00706FD3">
            <w:pPr>
              <w:tabs>
                <w:tab w:val="left" w:pos="186"/>
              </w:tabs>
              <w:spacing w:before="100" w:beforeAutospacing="1"/>
              <w:jc w:val="center"/>
            </w:pPr>
            <w:r>
              <w:t>BAĞLAM</w:t>
            </w:r>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vAlign w:val="center"/>
          </w:tcPr>
          <w:p w:rsidR="00BD0064" w:rsidRDefault="00BD0064" w:rsidP="00706FD3">
            <w:pPr>
              <w:tabs>
                <w:tab w:val="left" w:pos="186"/>
              </w:tabs>
              <w:spacing w:before="100" w:beforeAutospacing="1"/>
              <w:jc w:val="center"/>
            </w:pPr>
            <w:r>
              <w:t>İÇ HUSUSLAR</w:t>
            </w:r>
          </w:p>
        </w:tc>
        <w:tc>
          <w:tcPr>
            <w:tcW w:w="3198" w:type="dxa"/>
            <w:gridSpan w:val="6"/>
            <w:shd w:val="clear" w:color="auto" w:fill="auto"/>
            <w:vAlign w:val="center"/>
          </w:tcPr>
          <w:p w:rsidR="00BD0064" w:rsidRDefault="00BD0064" w:rsidP="00706FD3">
            <w:pPr>
              <w:tabs>
                <w:tab w:val="left" w:pos="186"/>
              </w:tabs>
              <w:spacing w:before="100" w:beforeAutospacing="1"/>
              <w:jc w:val="center"/>
            </w:pPr>
            <w:r>
              <w:t>DIŞ HUSUSLAR</w:t>
            </w:r>
          </w:p>
        </w:tc>
        <w:tc>
          <w:tcPr>
            <w:tcW w:w="2890" w:type="dxa"/>
            <w:gridSpan w:val="4"/>
            <w:shd w:val="clear" w:color="auto" w:fill="auto"/>
            <w:vAlign w:val="center"/>
          </w:tcPr>
          <w:p w:rsidR="00BD0064" w:rsidRDefault="00BD0064" w:rsidP="00706FD3">
            <w:pPr>
              <w:tabs>
                <w:tab w:val="left" w:pos="186"/>
              </w:tabs>
              <w:spacing w:before="100" w:beforeAutospacing="1"/>
              <w:jc w:val="center"/>
            </w:pPr>
            <w:r>
              <w:t>İLGİLİ TARAFLAR</w:t>
            </w:r>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tcPr>
          <w:p w:rsidR="00BD0064" w:rsidRDefault="00BD0064" w:rsidP="00706FD3">
            <w:pPr>
              <w:numPr>
                <w:ilvl w:val="0"/>
                <w:numId w:val="2"/>
              </w:numPr>
              <w:ind w:left="597" w:hanging="283"/>
            </w:pPr>
            <w:proofErr w:type="spellStart"/>
            <w:r>
              <w:t>Organizasyonel</w:t>
            </w:r>
            <w:proofErr w:type="spellEnd"/>
            <w:r>
              <w:t xml:space="preserve"> yapı</w:t>
            </w:r>
          </w:p>
          <w:p w:rsidR="00BD0064" w:rsidRDefault="00BD0064" w:rsidP="00706FD3">
            <w:pPr>
              <w:numPr>
                <w:ilvl w:val="0"/>
                <w:numId w:val="2"/>
              </w:numPr>
              <w:ind w:left="597" w:hanging="283"/>
            </w:pPr>
            <w:r>
              <w:t>Personel yeterliliği ve yetkinliği</w:t>
            </w:r>
          </w:p>
          <w:p w:rsidR="00BD0064" w:rsidRDefault="00BD0064" w:rsidP="00706FD3">
            <w:pPr>
              <w:numPr>
                <w:ilvl w:val="0"/>
                <w:numId w:val="2"/>
              </w:numPr>
              <w:ind w:left="597" w:hanging="283"/>
            </w:pPr>
            <w:r>
              <w:t>Alt yapının yeterliliği</w:t>
            </w:r>
          </w:p>
          <w:p w:rsidR="00BD0064" w:rsidRDefault="00BD0064" w:rsidP="00706FD3">
            <w:pPr>
              <w:numPr>
                <w:ilvl w:val="0"/>
                <w:numId w:val="2"/>
              </w:numPr>
              <w:ind w:left="597" w:hanging="283"/>
            </w:pPr>
            <w:r>
              <w:t>Teknolojik kapasitenin yeterliliği, güncelliği ve güvenliği,</w:t>
            </w:r>
          </w:p>
          <w:p w:rsidR="00BD0064" w:rsidRDefault="00BD0064" w:rsidP="00706FD3">
            <w:pPr>
              <w:numPr>
                <w:ilvl w:val="0"/>
                <w:numId w:val="2"/>
              </w:numPr>
              <w:ind w:left="597" w:hanging="283"/>
            </w:pPr>
            <w:r>
              <w:t>Kurum kültürü (aidiyet, alışkanlıklar, bilgi alışverişi vb.)</w:t>
            </w:r>
          </w:p>
          <w:p w:rsidR="00BD0064" w:rsidRDefault="00BD0064" w:rsidP="00706FD3">
            <w:pPr>
              <w:numPr>
                <w:ilvl w:val="0"/>
                <w:numId w:val="2"/>
              </w:numPr>
              <w:ind w:left="597" w:hanging="283"/>
            </w:pPr>
            <w:r>
              <w:t>Süreç performansı</w:t>
            </w:r>
          </w:p>
          <w:p w:rsidR="00BD0064" w:rsidRDefault="00BD0064" w:rsidP="00706FD3">
            <w:pPr>
              <w:ind w:left="172"/>
            </w:pPr>
          </w:p>
          <w:p w:rsidR="00BD0064" w:rsidRDefault="00BD0064" w:rsidP="00706FD3">
            <w:pPr>
              <w:spacing w:before="100" w:beforeAutospacing="1"/>
              <w:ind w:left="172"/>
            </w:pPr>
          </w:p>
        </w:tc>
        <w:tc>
          <w:tcPr>
            <w:tcW w:w="3198" w:type="dxa"/>
            <w:gridSpan w:val="6"/>
            <w:shd w:val="clear" w:color="auto" w:fill="auto"/>
          </w:tcPr>
          <w:p w:rsidR="00BD0064" w:rsidRPr="000A27F6" w:rsidRDefault="00BD0064" w:rsidP="00706FD3">
            <w:pPr>
              <w:numPr>
                <w:ilvl w:val="0"/>
                <w:numId w:val="1"/>
              </w:numPr>
              <w:tabs>
                <w:tab w:val="left" w:pos="186"/>
              </w:tabs>
              <w:spacing w:before="100" w:beforeAutospacing="1"/>
            </w:pPr>
            <w:r w:rsidRPr="000A27F6">
              <w:t>Hükümet programı</w:t>
            </w:r>
          </w:p>
          <w:p w:rsidR="00BD0064" w:rsidRPr="000A27F6" w:rsidRDefault="00BD0064" w:rsidP="00706FD3">
            <w:pPr>
              <w:numPr>
                <w:ilvl w:val="0"/>
                <w:numId w:val="1"/>
              </w:numPr>
              <w:tabs>
                <w:tab w:val="left" w:pos="186"/>
              </w:tabs>
              <w:spacing w:before="100" w:beforeAutospacing="1"/>
            </w:pPr>
            <w:r w:rsidRPr="000A27F6">
              <w:t>Ekonomik durum</w:t>
            </w:r>
            <w:r>
              <w:t xml:space="preserve"> (ulusal ve uluslararası)</w:t>
            </w:r>
          </w:p>
          <w:p w:rsidR="00BD0064" w:rsidRDefault="00BD0064" w:rsidP="00706FD3">
            <w:pPr>
              <w:numPr>
                <w:ilvl w:val="0"/>
                <w:numId w:val="1"/>
              </w:numPr>
              <w:tabs>
                <w:tab w:val="left" w:pos="186"/>
              </w:tabs>
              <w:spacing w:before="100" w:beforeAutospacing="1"/>
            </w:pPr>
            <w:r w:rsidRPr="000A27F6">
              <w:t>Diğer Kamu Kurum ve Kuruluşlarının düzenlemeleri</w:t>
            </w:r>
          </w:p>
          <w:p w:rsidR="00BD0064" w:rsidRDefault="00BD0064" w:rsidP="00706FD3">
            <w:pPr>
              <w:numPr>
                <w:ilvl w:val="0"/>
                <w:numId w:val="1"/>
              </w:numPr>
              <w:tabs>
                <w:tab w:val="left" w:pos="186"/>
              </w:tabs>
              <w:spacing w:before="100" w:beforeAutospacing="1"/>
            </w:pPr>
            <w:r>
              <w:t>Politik faktörler</w:t>
            </w:r>
          </w:p>
          <w:p w:rsidR="00BD0064" w:rsidRPr="000A27F6" w:rsidRDefault="00BD0064" w:rsidP="00706FD3">
            <w:pPr>
              <w:numPr>
                <w:ilvl w:val="0"/>
                <w:numId w:val="1"/>
              </w:numPr>
              <w:tabs>
                <w:tab w:val="left" w:pos="186"/>
              </w:tabs>
              <w:spacing w:before="100" w:beforeAutospacing="1"/>
            </w:pPr>
            <w:r>
              <w:t>Pazar payı</w:t>
            </w:r>
          </w:p>
          <w:p w:rsidR="00BD0064" w:rsidRPr="000A27F6" w:rsidRDefault="00BD0064" w:rsidP="00706FD3">
            <w:pPr>
              <w:numPr>
                <w:ilvl w:val="0"/>
                <w:numId w:val="1"/>
              </w:numPr>
              <w:tabs>
                <w:tab w:val="left" w:pos="186"/>
              </w:tabs>
              <w:spacing w:before="100" w:beforeAutospacing="1"/>
            </w:pPr>
            <w:r w:rsidRPr="000A27F6">
              <w:t>Uluslararası düzenlemeler</w:t>
            </w:r>
          </w:p>
          <w:p w:rsidR="00BD0064" w:rsidRDefault="00BD0064" w:rsidP="00706FD3">
            <w:pPr>
              <w:numPr>
                <w:ilvl w:val="0"/>
                <w:numId w:val="1"/>
              </w:numPr>
              <w:tabs>
                <w:tab w:val="left" w:pos="186"/>
              </w:tabs>
              <w:spacing w:before="100" w:beforeAutospacing="1"/>
            </w:pPr>
            <w:r w:rsidRPr="000A27F6">
              <w:t>İklim ve çevre şartları</w:t>
            </w:r>
          </w:p>
          <w:p w:rsidR="00BD0064" w:rsidRDefault="00BD0064" w:rsidP="00706FD3">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BD0064" w:rsidRDefault="00BD0064" w:rsidP="00706FD3">
            <w:pPr>
              <w:numPr>
                <w:ilvl w:val="0"/>
                <w:numId w:val="1"/>
              </w:numPr>
              <w:tabs>
                <w:tab w:val="left" w:pos="186"/>
              </w:tabs>
              <w:spacing w:before="100" w:beforeAutospacing="1"/>
            </w:pPr>
            <w:r>
              <w:t>Teknolojik gelişmeler</w:t>
            </w:r>
          </w:p>
          <w:p w:rsidR="00BD0064" w:rsidRDefault="00BD0064" w:rsidP="00706FD3">
            <w:pPr>
              <w:numPr>
                <w:ilvl w:val="0"/>
                <w:numId w:val="1"/>
              </w:numPr>
              <w:tabs>
                <w:tab w:val="left" w:pos="186"/>
              </w:tabs>
              <w:spacing w:before="100" w:beforeAutospacing="1"/>
            </w:pPr>
            <w:r>
              <w:t>Uluslararası rekabet</w:t>
            </w:r>
          </w:p>
          <w:p w:rsidR="00BD0064" w:rsidRDefault="00BD0064" w:rsidP="00706FD3">
            <w:pPr>
              <w:numPr>
                <w:ilvl w:val="0"/>
                <w:numId w:val="1"/>
              </w:numPr>
              <w:tabs>
                <w:tab w:val="left" w:pos="186"/>
              </w:tabs>
              <w:spacing w:before="100" w:beforeAutospacing="1"/>
            </w:pPr>
            <w:r>
              <w:t xml:space="preserve">Hızlı nüfus artışı, göçler, </w:t>
            </w:r>
          </w:p>
          <w:p w:rsidR="00BD0064" w:rsidRDefault="00BD0064" w:rsidP="00706FD3">
            <w:pPr>
              <w:numPr>
                <w:ilvl w:val="0"/>
                <w:numId w:val="1"/>
              </w:numPr>
              <w:tabs>
                <w:tab w:val="left" w:pos="186"/>
              </w:tabs>
              <w:spacing w:before="100" w:beforeAutospacing="1"/>
            </w:pPr>
            <w:r>
              <w:t>Doğal afetler</w:t>
            </w:r>
          </w:p>
          <w:p w:rsidR="00BD0064" w:rsidRDefault="00BD0064" w:rsidP="00706FD3">
            <w:pPr>
              <w:numPr>
                <w:ilvl w:val="0"/>
                <w:numId w:val="1"/>
              </w:numPr>
              <w:tabs>
                <w:tab w:val="left" w:pos="186"/>
              </w:tabs>
              <w:spacing w:before="100" w:beforeAutospacing="1"/>
            </w:pPr>
            <w:r>
              <w:t>Savaş, terör, güvenlik</w:t>
            </w:r>
          </w:p>
          <w:p w:rsidR="00BD0064" w:rsidRDefault="00BD0064" w:rsidP="00706FD3">
            <w:pPr>
              <w:numPr>
                <w:ilvl w:val="0"/>
                <w:numId w:val="1"/>
              </w:numPr>
              <w:tabs>
                <w:tab w:val="left" w:pos="186"/>
              </w:tabs>
              <w:spacing w:before="100" w:beforeAutospacing="1"/>
            </w:pPr>
            <w:r>
              <w:t xml:space="preserve">Turizm </w:t>
            </w:r>
          </w:p>
          <w:p w:rsidR="00BD0064" w:rsidRPr="00F15A73" w:rsidRDefault="00BD0064" w:rsidP="00706FD3">
            <w:pPr>
              <w:numPr>
                <w:ilvl w:val="0"/>
                <w:numId w:val="2"/>
              </w:numPr>
              <w:ind w:left="597" w:hanging="283"/>
            </w:pPr>
            <w:r>
              <w:t xml:space="preserve">Üreticinin </w:t>
            </w:r>
            <w:r w:rsidRPr="00F15A73">
              <w:t>Eğitim</w:t>
            </w:r>
            <w:r>
              <w:t xml:space="preserve"> düzeyi</w:t>
            </w:r>
            <w:r w:rsidRPr="00F15A73">
              <w:t xml:space="preserve"> </w:t>
            </w:r>
          </w:p>
          <w:p w:rsidR="00BD0064" w:rsidRPr="00F15A73" w:rsidRDefault="00BD0064" w:rsidP="00706FD3">
            <w:pPr>
              <w:numPr>
                <w:ilvl w:val="0"/>
                <w:numId w:val="2"/>
              </w:numPr>
              <w:ind w:left="597" w:hanging="283"/>
              <w:rPr>
                <w:highlight w:val="yellow"/>
              </w:rPr>
            </w:pPr>
            <w:r w:rsidRPr="00F15A73">
              <w:t>Bakanlık düzenlemeleri</w:t>
            </w:r>
          </w:p>
        </w:tc>
        <w:tc>
          <w:tcPr>
            <w:tcW w:w="2890" w:type="dxa"/>
            <w:gridSpan w:val="4"/>
            <w:shd w:val="clear" w:color="auto" w:fill="auto"/>
          </w:tcPr>
          <w:p w:rsidR="00BD0064" w:rsidRDefault="00BD0064" w:rsidP="00706FD3">
            <w:pPr>
              <w:numPr>
                <w:ilvl w:val="0"/>
                <w:numId w:val="1"/>
              </w:numPr>
              <w:tabs>
                <w:tab w:val="left" w:pos="186"/>
              </w:tabs>
              <w:spacing w:before="100" w:beforeAutospacing="1"/>
            </w:pPr>
            <w:r>
              <w:t>Yerli ve yabancı kişiler</w:t>
            </w:r>
          </w:p>
          <w:p w:rsidR="00BD0064" w:rsidRDefault="00BD0064" w:rsidP="00706FD3">
            <w:pPr>
              <w:numPr>
                <w:ilvl w:val="0"/>
                <w:numId w:val="1"/>
              </w:numPr>
              <w:tabs>
                <w:tab w:val="left" w:pos="186"/>
              </w:tabs>
              <w:spacing w:before="100" w:beforeAutospacing="1"/>
            </w:pPr>
            <w:r>
              <w:t>Gerçek ve tüzel kişiler</w:t>
            </w:r>
          </w:p>
          <w:p w:rsidR="00BD0064" w:rsidRDefault="00BD0064" w:rsidP="00706FD3">
            <w:pPr>
              <w:numPr>
                <w:ilvl w:val="0"/>
                <w:numId w:val="1"/>
              </w:numPr>
              <w:tabs>
                <w:tab w:val="left" w:pos="186"/>
              </w:tabs>
              <w:spacing w:before="100" w:beforeAutospacing="1"/>
            </w:pPr>
            <w:r>
              <w:t>Ulusal ve Uluslararası Sivil toplum kuruluşları</w:t>
            </w:r>
          </w:p>
          <w:p w:rsidR="00BD0064" w:rsidRDefault="00BD0064" w:rsidP="00706FD3">
            <w:pPr>
              <w:numPr>
                <w:ilvl w:val="0"/>
                <w:numId w:val="1"/>
              </w:numPr>
              <w:tabs>
                <w:tab w:val="left" w:pos="186"/>
              </w:tabs>
              <w:spacing w:before="100" w:beforeAutospacing="1"/>
            </w:pPr>
            <w:r>
              <w:t>Mahalli idareler</w:t>
            </w:r>
          </w:p>
          <w:p w:rsidR="00BD0064" w:rsidRDefault="00BD0064" w:rsidP="00706FD3">
            <w:pPr>
              <w:numPr>
                <w:ilvl w:val="0"/>
                <w:numId w:val="1"/>
              </w:numPr>
              <w:tabs>
                <w:tab w:val="left" w:pos="186"/>
              </w:tabs>
              <w:spacing w:before="100" w:beforeAutospacing="1"/>
            </w:pPr>
            <w:r>
              <w:t>Kamu kurum ve kuruluşları</w:t>
            </w:r>
          </w:p>
          <w:p w:rsidR="00BD0064" w:rsidRDefault="00BD0064" w:rsidP="00706FD3">
            <w:pPr>
              <w:numPr>
                <w:ilvl w:val="0"/>
                <w:numId w:val="1"/>
              </w:numPr>
              <w:tabs>
                <w:tab w:val="left" w:pos="186"/>
              </w:tabs>
              <w:spacing w:before="100" w:beforeAutospacing="1"/>
            </w:pPr>
            <w:r>
              <w:t>İl Müdürlüğü personeli</w:t>
            </w:r>
          </w:p>
          <w:p w:rsidR="00BD0064" w:rsidRDefault="00BD0064" w:rsidP="00706FD3">
            <w:pPr>
              <w:numPr>
                <w:ilvl w:val="0"/>
                <w:numId w:val="1"/>
              </w:numPr>
              <w:tabs>
                <w:tab w:val="left" w:pos="186"/>
              </w:tabs>
              <w:spacing w:before="100" w:beforeAutospacing="1"/>
            </w:pPr>
            <w:r>
              <w:t>Danışmanlar</w:t>
            </w:r>
          </w:p>
          <w:p w:rsidR="00BD0064" w:rsidRDefault="00BD0064" w:rsidP="00706FD3">
            <w:pPr>
              <w:numPr>
                <w:ilvl w:val="0"/>
                <w:numId w:val="1"/>
              </w:numPr>
              <w:tabs>
                <w:tab w:val="left" w:pos="186"/>
              </w:tabs>
              <w:spacing w:before="100" w:beforeAutospacing="1"/>
            </w:pPr>
            <w:r>
              <w:t>Üniversiteler</w:t>
            </w:r>
          </w:p>
          <w:p w:rsidR="00BD0064" w:rsidRDefault="00BD0064" w:rsidP="00706FD3">
            <w:pPr>
              <w:numPr>
                <w:ilvl w:val="0"/>
                <w:numId w:val="1"/>
              </w:numPr>
              <w:tabs>
                <w:tab w:val="left" w:pos="186"/>
              </w:tabs>
              <w:spacing w:before="100" w:beforeAutospacing="1"/>
            </w:pPr>
            <w:r>
              <w:t>Bakanlık birimleri</w:t>
            </w:r>
          </w:p>
          <w:p w:rsidR="00D63154" w:rsidRDefault="00D63154" w:rsidP="00706FD3">
            <w:pPr>
              <w:numPr>
                <w:ilvl w:val="0"/>
                <w:numId w:val="1"/>
              </w:numPr>
              <w:tabs>
                <w:tab w:val="left" w:pos="186"/>
              </w:tabs>
              <w:spacing w:before="100" w:beforeAutospacing="1"/>
            </w:pPr>
            <w:r>
              <w:t>TSE</w:t>
            </w:r>
          </w:p>
          <w:p w:rsidR="00BD0064" w:rsidRDefault="00BD0064" w:rsidP="00706FD3">
            <w:pPr>
              <w:tabs>
                <w:tab w:val="left" w:pos="186"/>
              </w:tabs>
              <w:spacing w:before="100" w:beforeAutospacing="1"/>
              <w:ind w:left="360"/>
            </w:pPr>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935E24" w:rsidRDefault="00935E24" w:rsidP="00706FD3">
            <w:pPr>
              <w:tabs>
                <w:tab w:val="left" w:pos="186"/>
              </w:tabs>
              <w:spacing w:before="100" w:beforeAutospacing="1"/>
              <w:jc w:val="center"/>
            </w:pPr>
          </w:p>
          <w:p w:rsidR="00BD0064" w:rsidRDefault="00BD0064" w:rsidP="00706FD3">
            <w:pPr>
              <w:tabs>
                <w:tab w:val="left" w:pos="186"/>
              </w:tabs>
              <w:spacing w:before="100" w:beforeAutospacing="1"/>
              <w:jc w:val="center"/>
            </w:pPr>
            <w:r>
              <w:t>SÜREÇ İZLEME TABLOSU</w:t>
            </w:r>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658"/>
        </w:trPr>
        <w:tc>
          <w:tcPr>
            <w:tcW w:w="2138" w:type="dxa"/>
            <w:shd w:val="clear" w:color="auto" w:fill="auto"/>
            <w:vAlign w:val="center"/>
          </w:tcPr>
          <w:p w:rsidR="00BD0064" w:rsidRPr="006C74C6" w:rsidRDefault="00BD0064" w:rsidP="00706FD3">
            <w:pPr>
              <w:tabs>
                <w:tab w:val="left" w:pos="186"/>
              </w:tabs>
              <w:spacing w:before="100" w:beforeAutospacing="1"/>
              <w:jc w:val="center"/>
            </w:pPr>
            <w:r w:rsidRPr="006C74C6">
              <w:t>Hedef İzleme No</w:t>
            </w:r>
          </w:p>
        </w:tc>
        <w:tc>
          <w:tcPr>
            <w:tcW w:w="1305" w:type="dxa"/>
            <w:gridSpan w:val="4"/>
            <w:shd w:val="clear" w:color="auto" w:fill="auto"/>
            <w:vAlign w:val="center"/>
          </w:tcPr>
          <w:p w:rsidR="00BD0064" w:rsidRPr="006C74C6" w:rsidRDefault="00BD0064" w:rsidP="00706FD3">
            <w:pPr>
              <w:tabs>
                <w:tab w:val="left" w:pos="186"/>
              </w:tabs>
              <w:spacing w:before="100" w:beforeAutospacing="1"/>
              <w:jc w:val="center"/>
            </w:pPr>
            <w:r w:rsidRPr="006C74C6">
              <w:t>İzleme Kriteri</w:t>
            </w:r>
          </w:p>
        </w:tc>
        <w:tc>
          <w:tcPr>
            <w:tcW w:w="2249" w:type="dxa"/>
            <w:gridSpan w:val="3"/>
            <w:shd w:val="clear" w:color="auto" w:fill="auto"/>
            <w:vAlign w:val="center"/>
          </w:tcPr>
          <w:p w:rsidR="00BD0064" w:rsidRPr="006C74C6" w:rsidRDefault="00BD0064" w:rsidP="00706FD3">
            <w:pPr>
              <w:tabs>
                <w:tab w:val="left" w:pos="186"/>
              </w:tabs>
              <w:spacing w:before="100" w:beforeAutospacing="1"/>
              <w:jc w:val="center"/>
            </w:pPr>
            <w:r w:rsidRPr="006C74C6">
              <w:t>İzleme Metodu</w:t>
            </w:r>
          </w:p>
        </w:tc>
        <w:tc>
          <w:tcPr>
            <w:tcW w:w="1343" w:type="dxa"/>
            <w:gridSpan w:val="4"/>
            <w:shd w:val="clear" w:color="auto" w:fill="auto"/>
            <w:vAlign w:val="center"/>
          </w:tcPr>
          <w:p w:rsidR="00BD0064" w:rsidRPr="006C74C6" w:rsidRDefault="00BD0064" w:rsidP="00706FD3">
            <w:pPr>
              <w:tabs>
                <w:tab w:val="left" w:pos="186"/>
              </w:tabs>
              <w:spacing w:before="100" w:beforeAutospacing="1"/>
              <w:jc w:val="center"/>
            </w:pPr>
            <w:r w:rsidRPr="006C74C6">
              <w:t>İzleme Periyodu</w:t>
            </w:r>
          </w:p>
        </w:tc>
        <w:tc>
          <w:tcPr>
            <w:tcW w:w="1206" w:type="dxa"/>
            <w:gridSpan w:val="2"/>
            <w:shd w:val="clear" w:color="auto" w:fill="auto"/>
            <w:vAlign w:val="center"/>
          </w:tcPr>
          <w:p w:rsidR="00BD0064" w:rsidRPr="006C74C6" w:rsidRDefault="00BD0064" w:rsidP="00706FD3">
            <w:pPr>
              <w:tabs>
                <w:tab w:val="left" w:pos="186"/>
              </w:tabs>
              <w:spacing w:before="100" w:beforeAutospacing="1"/>
              <w:jc w:val="center"/>
            </w:pPr>
            <w:r w:rsidRPr="006C74C6">
              <w:t>Sorumlu</w:t>
            </w:r>
          </w:p>
        </w:tc>
        <w:tc>
          <w:tcPr>
            <w:tcW w:w="2533" w:type="dxa"/>
            <w:gridSpan w:val="3"/>
            <w:shd w:val="clear" w:color="auto" w:fill="auto"/>
            <w:vAlign w:val="center"/>
          </w:tcPr>
          <w:p w:rsidR="00BD0064" w:rsidRPr="006C74C6" w:rsidRDefault="00BD0064" w:rsidP="00706FD3">
            <w:pPr>
              <w:tabs>
                <w:tab w:val="left" w:pos="186"/>
              </w:tabs>
              <w:spacing w:before="100" w:beforeAutospacing="1"/>
              <w:jc w:val="center"/>
            </w:pPr>
            <w:r w:rsidRPr="006C74C6">
              <w:t>Kayıt</w:t>
            </w:r>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138" w:type="dxa"/>
            <w:shd w:val="clear" w:color="auto" w:fill="auto"/>
            <w:vAlign w:val="center"/>
          </w:tcPr>
          <w:p w:rsidR="00BD0064" w:rsidRPr="006C74C6" w:rsidRDefault="00BD0064" w:rsidP="00706FD3">
            <w:pPr>
              <w:tabs>
                <w:tab w:val="left" w:pos="186"/>
              </w:tabs>
              <w:spacing w:before="100" w:beforeAutospacing="1"/>
              <w:jc w:val="center"/>
            </w:pPr>
          </w:p>
        </w:tc>
        <w:tc>
          <w:tcPr>
            <w:tcW w:w="1305" w:type="dxa"/>
            <w:gridSpan w:val="4"/>
            <w:shd w:val="clear" w:color="auto" w:fill="auto"/>
            <w:vAlign w:val="center"/>
          </w:tcPr>
          <w:p w:rsidR="00BD0064" w:rsidRPr="006C74C6" w:rsidRDefault="005B1BBA" w:rsidP="005B1BBA">
            <w:pPr>
              <w:tabs>
                <w:tab w:val="left" w:pos="186"/>
              </w:tabs>
              <w:spacing w:before="100" w:beforeAutospacing="1"/>
              <w:jc w:val="center"/>
            </w:pPr>
            <w:r w:rsidRPr="006C74C6">
              <w:t>Mevzuat</w:t>
            </w:r>
          </w:p>
        </w:tc>
        <w:tc>
          <w:tcPr>
            <w:tcW w:w="2249" w:type="dxa"/>
            <w:gridSpan w:val="3"/>
            <w:shd w:val="clear" w:color="auto" w:fill="auto"/>
            <w:vAlign w:val="center"/>
          </w:tcPr>
          <w:p w:rsidR="00BD0064" w:rsidRPr="006C74C6" w:rsidRDefault="005B1BBA" w:rsidP="005B1BBA">
            <w:pPr>
              <w:tabs>
                <w:tab w:val="left" w:pos="186"/>
              </w:tabs>
              <w:spacing w:before="100" w:beforeAutospacing="1"/>
            </w:pPr>
            <w:r w:rsidRPr="006C74C6">
              <w:t>Yerinde Denetim</w:t>
            </w:r>
          </w:p>
        </w:tc>
        <w:tc>
          <w:tcPr>
            <w:tcW w:w="1343" w:type="dxa"/>
            <w:gridSpan w:val="4"/>
            <w:shd w:val="clear" w:color="auto" w:fill="auto"/>
            <w:vAlign w:val="center"/>
          </w:tcPr>
          <w:p w:rsidR="00BD0064" w:rsidRPr="006C74C6" w:rsidRDefault="005B1BBA" w:rsidP="00706FD3">
            <w:pPr>
              <w:tabs>
                <w:tab w:val="left" w:pos="186"/>
              </w:tabs>
              <w:spacing w:before="100" w:beforeAutospacing="1"/>
              <w:jc w:val="center"/>
            </w:pPr>
            <w:r w:rsidRPr="006C74C6">
              <w:t>Yılda 1 Defa</w:t>
            </w:r>
          </w:p>
        </w:tc>
        <w:tc>
          <w:tcPr>
            <w:tcW w:w="1206" w:type="dxa"/>
            <w:gridSpan w:val="2"/>
            <w:shd w:val="clear" w:color="auto" w:fill="auto"/>
            <w:vAlign w:val="center"/>
          </w:tcPr>
          <w:p w:rsidR="00BD0064" w:rsidRPr="006C74C6" w:rsidRDefault="005B1BBA" w:rsidP="005B1BBA">
            <w:pPr>
              <w:tabs>
                <w:tab w:val="left" w:pos="186"/>
              </w:tabs>
              <w:spacing w:before="100" w:beforeAutospacing="1"/>
              <w:jc w:val="center"/>
            </w:pPr>
            <w:r w:rsidRPr="006C74C6">
              <w:t>2 Veteriner Hekim</w:t>
            </w:r>
          </w:p>
        </w:tc>
        <w:tc>
          <w:tcPr>
            <w:tcW w:w="2533" w:type="dxa"/>
            <w:gridSpan w:val="3"/>
            <w:shd w:val="clear" w:color="auto" w:fill="auto"/>
            <w:vAlign w:val="center"/>
          </w:tcPr>
          <w:p w:rsidR="00BD0064" w:rsidRPr="006C74C6" w:rsidRDefault="005B1BBA" w:rsidP="00706FD3">
            <w:pPr>
              <w:tabs>
                <w:tab w:val="left" w:pos="186"/>
              </w:tabs>
              <w:spacing w:before="100" w:beforeAutospacing="1"/>
              <w:jc w:val="center"/>
            </w:pPr>
            <w:r w:rsidRPr="006C74C6">
              <w:t>Dosyalama</w:t>
            </w:r>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8801EC" w:rsidRDefault="00BD0064" w:rsidP="00706FD3">
            <w:pPr>
              <w:tabs>
                <w:tab w:val="left" w:pos="186"/>
              </w:tabs>
              <w:spacing w:before="100" w:beforeAutospacing="1"/>
              <w:jc w:val="center"/>
              <w:rPr>
                <w:color w:val="00B050"/>
              </w:rPr>
            </w:pPr>
            <w:r w:rsidRPr="006C74C6">
              <w:t>SÜREÇ HEDEFLERİ ve PERFORMANS GÖSTERGELERİ</w:t>
            </w:r>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404" w:type="dxa"/>
            <w:gridSpan w:val="3"/>
            <w:shd w:val="clear" w:color="auto" w:fill="auto"/>
            <w:vAlign w:val="center"/>
          </w:tcPr>
          <w:p w:rsidR="00BD0064" w:rsidRPr="006C74C6" w:rsidRDefault="00BD0064" w:rsidP="00706FD3">
            <w:pPr>
              <w:jc w:val="center"/>
            </w:pPr>
            <w:r w:rsidRPr="006C74C6">
              <w:t>Hedef No</w:t>
            </w:r>
          </w:p>
        </w:tc>
        <w:tc>
          <w:tcPr>
            <w:tcW w:w="2282" w:type="dxa"/>
            <w:gridSpan w:val="4"/>
            <w:shd w:val="clear" w:color="auto" w:fill="auto"/>
            <w:vAlign w:val="center"/>
          </w:tcPr>
          <w:p w:rsidR="00BD0064" w:rsidRPr="006C74C6" w:rsidRDefault="00BD0064" w:rsidP="00706FD3">
            <w:pPr>
              <w:jc w:val="center"/>
            </w:pPr>
            <w:r w:rsidRPr="006C74C6">
              <w:t>Hedef</w:t>
            </w:r>
          </w:p>
        </w:tc>
        <w:tc>
          <w:tcPr>
            <w:tcW w:w="1523" w:type="dxa"/>
            <w:gridSpan w:val="2"/>
            <w:shd w:val="clear" w:color="auto" w:fill="auto"/>
            <w:vAlign w:val="center"/>
          </w:tcPr>
          <w:p w:rsidR="00BD0064" w:rsidRPr="006C74C6" w:rsidRDefault="00BD0064" w:rsidP="00706FD3">
            <w:pPr>
              <w:tabs>
                <w:tab w:val="left" w:pos="186"/>
              </w:tabs>
              <w:spacing w:before="100" w:beforeAutospacing="1"/>
              <w:jc w:val="center"/>
            </w:pPr>
            <w:r w:rsidRPr="006C74C6">
              <w:t>Performans No</w:t>
            </w:r>
          </w:p>
        </w:tc>
        <w:tc>
          <w:tcPr>
            <w:tcW w:w="4565" w:type="dxa"/>
            <w:gridSpan w:val="8"/>
            <w:shd w:val="clear" w:color="auto" w:fill="auto"/>
            <w:vAlign w:val="center"/>
          </w:tcPr>
          <w:p w:rsidR="00BD0064" w:rsidRPr="006C74C6" w:rsidRDefault="00BD0064" w:rsidP="00706FD3">
            <w:pPr>
              <w:tabs>
                <w:tab w:val="left" w:pos="186"/>
              </w:tabs>
              <w:spacing w:before="100" w:beforeAutospacing="1"/>
              <w:jc w:val="center"/>
            </w:pPr>
            <w:r w:rsidRPr="006C74C6">
              <w:t>PERFORMANS GÖSTERGESİ</w:t>
            </w:r>
          </w:p>
        </w:tc>
      </w:tr>
      <w:tr w:rsidR="00BD0064" w:rsidRPr="004B4A7D" w:rsidTr="00F622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1365"/>
        </w:trPr>
        <w:tc>
          <w:tcPr>
            <w:tcW w:w="2404" w:type="dxa"/>
            <w:gridSpan w:val="3"/>
            <w:shd w:val="clear" w:color="auto" w:fill="auto"/>
            <w:vAlign w:val="center"/>
          </w:tcPr>
          <w:p w:rsidR="00BD0064" w:rsidRPr="006C74C6" w:rsidRDefault="00BD0064" w:rsidP="00706FD3"/>
        </w:tc>
        <w:tc>
          <w:tcPr>
            <w:tcW w:w="2282" w:type="dxa"/>
            <w:gridSpan w:val="4"/>
            <w:shd w:val="clear" w:color="auto" w:fill="auto"/>
            <w:vAlign w:val="center"/>
          </w:tcPr>
          <w:p w:rsidR="00BD0064" w:rsidRPr="006C74C6" w:rsidRDefault="0034474E" w:rsidP="00F62211">
            <w:pPr>
              <w:shd w:val="clear" w:color="auto" w:fill="FFFFFF"/>
              <w:spacing w:line="240" w:lineRule="atLeast"/>
            </w:pPr>
            <w:r w:rsidRPr="006C74C6">
              <w:t xml:space="preserve">Sperma, Embriyo ve </w:t>
            </w:r>
            <w:proofErr w:type="spellStart"/>
            <w:r w:rsidRPr="006C74C6">
              <w:t>Ovum</w:t>
            </w:r>
            <w:proofErr w:type="spellEnd"/>
            <w:r w:rsidRPr="006C74C6">
              <w:t xml:space="preserve"> Satışı Yapan Firmaları Kayıt Altına Almak</w:t>
            </w:r>
          </w:p>
        </w:tc>
        <w:tc>
          <w:tcPr>
            <w:tcW w:w="1523" w:type="dxa"/>
            <w:gridSpan w:val="2"/>
            <w:shd w:val="clear" w:color="auto" w:fill="auto"/>
            <w:vAlign w:val="center"/>
          </w:tcPr>
          <w:p w:rsidR="00BD0064" w:rsidRPr="006C74C6" w:rsidRDefault="00BD0064" w:rsidP="00706FD3">
            <w:pPr>
              <w:jc w:val="center"/>
            </w:pPr>
          </w:p>
        </w:tc>
        <w:tc>
          <w:tcPr>
            <w:tcW w:w="4565" w:type="dxa"/>
            <w:gridSpan w:val="8"/>
            <w:shd w:val="clear" w:color="auto" w:fill="auto"/>
            <w:vAlign w:val="center"/>
          </w:tcPr>
          <w:p w:rsidR="00BD0064" w:rsidRPr="006C74C6" w:rsidRDefault="00BD0064" w:rsidP="00435E28">
            <w:pPr>
              <w:tabs>
                <w:tab w:val="left" w:pos="186"/>
              </w:tabs>
              <w:spacing w:before="100" w:beforeAutospacing="1"/>
              <w:ind w:left="3479"/>
              <w:jc w:val="both"/>
            </w:pPr>
          </w:p>
        </w:tc>
      </w:tr>
    </w:tbl>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Pr>
        <w:sectPr w:rsidR="00BD0064" w:rsidSect="00AC6FE1">
          <w:pgSz w:w="11906" w:h="16838" w:code="9"/>
          <w:pgMar w:top="238" w:right="567" w:bottom="284" w:left="567" w:header="709" w:footer="312" w:gutter="0"/>
          <w:cols w:space="708"/>
          <w:docGrid w:linePitch="360"/>
        </w:sectPr>
      </w:pPr>
    </w:p>
    <w:tbl>
      <w:tblPr>
        <w:tblpPr w:leftFromText="141" w:rightFromText="141" w:vertAnchor="text" w:horzAnchor="margin" w:tblpX="103" w:tblpY="303"/>
        <w:tblW w:w="14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4"/>
        <w:gridCol w:w="459"/>
        <w:gridCol w:w="1153"/>
        <w:gridCol w:w="1429"/>
        <w:gridCol w:w="45"/>
        <w:gridCol w:w="826"/>
        <w:gridCol w:w="908"/>
        <w:gridCol w:w="748"/>
        <w:gridCol w:w="826"/>
        <w:gridCol w:w="974"/>
        <w:gridCol w:w="2229"/>
        <w:gridCol w:w="780"/>
        <w:gridCol w:w="955"/>
        <w:gridCol w:w="1568"/>
        <w:gridCol w:w="50"/>
      </w:tblGrid>
      <w:tr w:rsidR="00BD0064" w:rsidTr="00E053A8">
        <w:trPr>
          <w:gridAfter w:val="1"/>
          <w:wAfter w:w="50" w:type="dxa"/>
          <w:trHeight w:val="333"/>
        </w:trPr>
        <w:tc>
          <w:tcPr>
            <w:tcW w:w="2273" w:type="dxa"/>
            <w:gridSpan w:val="2"/>
            <w:vMerge w:val="restart"/>
            <w:tcBorders>
              <w:top w:val="single" w:sz="4" w:space="0" w:color="000000"/>
              <w:left w:val="single" w:sz="4" w:space="0" w:color="000000"/>
              <w:right w:val="single" w:sz="4" w:space="0" w:color="000000"/>
            </w:tcBorders>
            <w:vAlign w:val="center"/>
          </w:tcPr>
          <w:p w:rsidR="00BD0064" w:rsidRDefault="00BD0064" w:rsidP="00E053A8">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BD0064" w:rsidRPr="00F64247" w:rsidRDefault="00BD0064" w:rsidP="00E053A8">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BD0064" w:rsidRPr="00F64247" w:rsidRDefault="00BD0064" w:rsidP="00E053A8">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E053A8">
            <w:pPr>
              <w:pStyle w:val="Altbilgi"/>
              <w:ind w:right="357"/>
              <w:jc w:val="both"/>
              <w:rPr>
                <w:sz w:val="16"/>
                <w:szCs w:val="16"/>
              </w:rPr>
            </w:pPr>
            <w:r w:rsidRPr="00F64247">
              <w:rPr>
                <w:sz w:val="16"/>
                <w:szCs w:val="16"/>
              </w:rPr>
              <w:t>GTHB.</w:t>
            </w:r>
            <w:r w:rsidR="00261E70">
              <w:rPr>
                <w:sz w:val="16"/>
                <w:szCs w:val="16"/>
              </w:rPr>
              <w:t>59.İLM.KYS.083</w:t>
            </w:r>
          </w:p>
        </w:tc>
      </w:tr>
      <w:tr w:rsidR="00BD0064" w:rsidTr="00E053A8">
        <w:trPr>
          <w:gridAfter w:val="1"/>
          <w:wAfter w:w="50" w:type="dxa"/>
          <w:trHeight w:val="360"/>
        </w:trPr>
        <w:tc>
          <w:tcPr>
            <w:tcW w:w="2273" w:type="dxa"/>
            <w:gridSpan w:val="2"/>
            <w:vMerge/>
            <w:tcBorders>
              <w:left w:val="single" w:sz="4" w:space="0" w:color="000000"/>
              <w:right w:val="single" w:sz="4" w:space="0" w:color="000000"/>
            </w:tcBorders>
            <w:vAlign w:val="center"/>
          </w:tcPr>
          <w:p w:rsidR="00BD0064" w:rsidRDefault="00BD0064" w:rsidP="00E053A8">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E053A8">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E053A8">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E053A8">
            <w:pPr>
              <w:pStyle w:val="Altbilgi"/>
              <w:ind w:right="357"/>
              <w:rPr>
                <w:sz w:val="16"/>
                <w:szCs w:val="16"/>
              </w:rPr>
            </w:pPr>
          </w:p>
        </w:tc>
      </w:tr>
      <w:tr w:rsidR="00BD0064" w:rsidTr="00E053A8">
        <w:trPr>
          <w:gridAfter w:val="1"/>
          <w:wAfter w:w="50" w:type="dxa"/>
          <w:trHeight w:val="309"/>
        </w:trPr>
        <w:tc>
          <w:tcPr>
            <w:tcW w:w="2273" w:type="dxa"/>
            <w:gridSpan w:val="2"/>
            <w:vMerge/>
            <w:tcBorders>
              <w:left w:val="single" w:sz="4" w:space="0" w:color="000000"/>
              <w:right w:val="single" w:sz="4" w:space="0" w:color="000000"/>
            </w:tcBorders>
            <w:vAlign w:val="center"/>
          </w:tcPr>
          <w:p w:rsidR="00BD0064" w:rsidRDefault="00BD0064" w:rsidP="00E053A8">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E053A8">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E053A8">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E053A8">
            <w:pPr>
              <w:pStyle w:val="Altbilgi"/>
              <w:ind w:right="357"/>
              <w:rPr>
                <w:sz w:val="16"/>
                <w:szCs w:val="16"/>
              </w:rPr>
            </w:pPr>
          </w:p>
        </w:tc>
      </w:tr>
      <w:tr w:rsidR="00BD0064" w:rsidTr="00E053A8">
        <w:trPr>
          <w:gridAfter w:val="1"/>
          <w:wAfter w:w="50" w:type="dxa"/>
          <w:trHeight w:val="374"/>
        </w:trPr>
        <w:tc>
          <w:tcPr>
            <w:tcW w:w="2273" w:type="dxa"/>
            <w:gridSpan w:val="2"/>
            <w:vMerge/>
            <w:tcBorders>
              <w:left w:val="single" w:sz="4" w:space="0" w:color="000000"/>
              <w:right w:val="single" w:sz="4" w:space="0" w:color="000000"/>
            </w:tcBorders>
            <w:vAlign w:val="center"/>
          </w:tcPr>
          <w:p w:rsidR="00BD0064" w:rsidRDefault="00BD0064" w:rsidP="00E053A8">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E053A8">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E053A8">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E053A8">
            <w:pPr>
              <w:pStyle w:val="Altbilgi"/>
              <w:ind w:right="357"/>
              <w:rPr>
                <w:sz w:val="16"/>
                <w:szCs w:val="16"/>
              </w:rPr>
            </w:pPr>
          </w:p>
        </w:tc>
      </w:tr>
      <w:tr w:rsidR="00BD0064" w:rsidTr="00E053A8">
        <w:trPr>
          <w:gridAfter w:val="1"/>
          <w:wAfter w:w="50" w:type="dxa"/>
          <w:trHeight w:val="300"/>
        </w:trPr>
        <w:tc>
          <w:tcPr>
            <w:tcW w:w="2273" w:type="dxa"/>
            <w:gridSpan w:val="2"/>
            <w:vMerge/>
            <w:tcBorders>
              <w:left w:val="single" w:sz="4" w:space="0" w:color="000000"/>
              <w:right w:val="single" w:sz="4" w:space="0" w:color="000000"/>
            </w:tcBorders>
            <w:vAlign w:val="center"/>
          </w:tcPr>
          <w:p w:rsidR="00BD0064" w:rsidRDefault="00BD0064" w:rsidP="00E053A8">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E053A8">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E053A8">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E053A8">
            <w:pPr>
              <w:pStyle w:val="Altbilgi"/>
              <w:ind w:right="357"/>
              <w:rPr>
                <w:sz w:val="16"/>
                <w:szCs w:val="16"/>
              </w:rPr>
            </w:pPr>
            <w:r w:rsidRPr="00F64247">
              <w:rPr>
                <w:sz w:val="16"/>
                <w:szCs w:val="16"/>
              </w:rPr>
              <w:t xml:space="preserve">Sayfa </w:t>
            </w:r>
            <w:r w:rsidR="0045540D" w:rsidRPr="00F64247">
              <w:rPr>
                <w:b/>
                <w:bCs/>
                <w:sz w:val="16"/>
                <w:szCs w:val="16"/>
              </w:rPr>
              <w:fldChar w:fldCharType="begin"/>
            </w:r>
            <w:r w:rsidRPr="00F64247">
              <w:rPr>
                <w:b/>
                <w:bCs/>
                <w:sz w:val="16"/>
                <w:szCs w:val="16"/>
              </w:rPr>
              <w:instrText>PAGE  \* Arabic  \* MERGEFORMAT</w:instrText>
            </w:r>
            <w:r w:rsidR="0045540D" w:rsidRPr="00F64247">
              <w:rPr>
                <w:b/>
                <w:bCs/>
                <w:sz w:val="16"/>
                <w:szCs w:val="16"/>
              </w:rPr>
              <w:fldChar w:fldCharType="separate"/>
            </w:r>
            <w:r>
              <w:rPr>
                <w:b/>
                <w:bCs/>
                <w:noProof/>
                <w:sz w:val="16"/>
                <w:szCs w:val="16"/>
              </w:rPr>
              <w:t>1</w:t>
            </w:r>
            <w:r w:rsidR="0045540D"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BD0064" w:rsidRPr="00FF3334" w:rsidTr="00E05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28"/>
        </w:trPr>
        <w:tc>
          <w:tcPr>
            <w:tcW w:w="1814"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BD0064" w:rsidRPr="00FF3334" w:rsidRDefault="00BD0064" w:rsidP="00E053A8">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E053A8">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E053A8">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E053A8">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E053A8">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E053A8">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6C74C6" w:rsidP="00E053A8">
            <w:pPr>
              <w:jc w:val="center"/>
              <w:rPr>
                <w:color w:val="000000"/>
                <w:sz w:val="20"/>
                <w:szCs w:val="20"/>
              </w:rPr>
            </w:pPr>
            <w:r>
              <w:rPr>
                <w:color w:val="000000"/>
                <w:sz w:val="20"/>
                <w:szCs w:val="20"/>
              </w:rPr>
              <w:t xml:space="preserve">RİSK </w:t>
            </w:r>
            <w:r w:rsidR="00BD0064" w:rsidRPr="00FF3334">
              <w:rPr>
                <w:color w:val="000000"/>
                <w:sz w:val="20"/>
                <w:szCs w:val="20"/>
              </w:rPr>
              <w:t>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E053A8">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F57798" w:rsidP="00E053A8">
            <w:pPr>
              <w:rPr>
                <w:color w:val="000000"/>
                <w:sz w:val="20"/>
                <w:szCs w:val="20"/>
              </w:rPr>
            </w:pPr>
            <w:r>
              <w:rPr>
                <w:color w:val="000000"/>
                <w:sz w:val="20"/>
                <w:szCs w:val="20"/>
              </w:rPr>
              <w:t>RİSKE VERİ</w:t>
            </w:r>
            <w:r w:rsidR="00BD0064" w:rsidRPr="00FF3334">
              <w:rPr>
                <w:color w:val="000000"/>
                <w:sz w:val="20"/>
                <w:szCs w:val="20"/>
              </w:rPr>
              <w:t>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E053A8">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E053A8">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E053A8">
            <w:pPr>
              <w:rPr>
                <w:color w:val="000000"/>
                <w:sz w:val="20"/>
                <w:szCs w:val="20"/>
              </w:rPr>
            </w:pPr>
            <w:r w:rsidRPr="00FF3334">
              <w:rPr>
                <w:color w:val="000000"/>
                <w:sz w:val="20"/>
                <w:szCs w:val="20"/>
              </w:rPr>
              <w:t>AÇIKLAMALAR (İZLEME RAPORLAMA)</w:t>
            </w:r>
          </w:p>
        </w:tc>
      </w:tr>
      <w:tr w:rsidR="00BD0064" w:rsidRPr="00FF3334" w:rsidTr="00E05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E053A8">
            <w:pPr>
              <w:rPr>
                <w:color w:val="000000"/>
              </w:rPr>
            </w:pPr>
            <w:r w:rsidRPr="003C5569">
              <w:rPr>
                <w:b/>
                <w:color w:val="000000"/>
              </w:rPr>
              <w:t>Risk:</w:t>
            </w:r>
            <w:r w:rsidR="006C74C6">
              <w:rPr>
                <w:b/>
                <w:color w:val="000000"/>
              </w:rPr>
              <w:t xml:space="preserve"> </w:t>
            </w:r>
            <w:r w:rsidR="00C7727F">
              <w:rPr>
                <w:color w:val="000000"/>
              </w:rPr>
              <w:t>Belgenin zamanında verilmemesi</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0064" w:rsidRPr="0010781D" w:rsidRDefault="00D63154" w:rsidP="00E053A8">
            <w:pPr>
              <w:jc w:val="center"/>
              <w:rPr>
                <w:color w:val="000000"/>
              </w:rPr>
            </w:pPr>
            <w:r>
              <w:rPr>
                <w:color w:val="000000"/>
                <w:sz w:val="22"/>
                <w:szCs w:val="22"/>
              </w:rPr>
              <w:t>Üreticin</w:t>
            </w:r>
            <w:r w:rsidR="006A5E46" w:rsidRPr="0010781D">
              <w:rPr>
                <w:color w:val="000000"/>
                <w:sz w:val="22"/>
                <w:szCs w:val="22"/>
              </w:rPr>
              <w:t>in maddi kaybı</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C7727F" w:rsidP="00F57798">
            <w:pPr>
              <w:jc w:val="center"/>
              <w:rPr>
                <w:color w:val="000000"/>
                <w:sz w:val="20"/>
                <w:szCs w:val="20"/>
              </w:rPr>
            </w:pPr>
            <w:r>
              <w:rPr>
                <w:color w:val="000000"/>
                <w:sz w:val="20"/>
                <w:szCs w:val="20"/>
              </w:rPr>
              <w:t>Y</w:t>
            </w:r>
            <w:r w:rsidR="00F57798">
              <w:rPr>
                <w:color w:val="000000"/>
                <w:sz w:val="20"/>
                <w:szCs w:val="20"/>
              </w:rPr>
              <w:t>erinde Denetim</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E053A8">
            <w:pPr>
              <w:jc w:val="center"/>
              <w:rPr>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C7727F" w:rsidP="00E053A8">
            <w:pPr>
              <w:jc w:val="center"/>
              <w:rPr>
                <w:color w:val="000000"/>
                <w:sz w:val="20"/>
                <w:szCs w:val="20"/>
              </w:rPr>
            </w:pPr>
            <w:r>
              <w:rPr>
                <w:color w:val="000000"/>
                <w:sz w:val="20"/>
                <w:szCs w:val="20"/>
              </w:rPr>
              <w:t>1</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C7727F" w:rsidP="00E053A8">
            <w:pPr>
              <w:jc w:val="center"/>
              <w:rPr>
                <w:color w:val="000000"/>
                <w:sz w:val="20"/>
                <w:szCs w:val="20"/>
              </w:rPr>
            </w:pPr>
            <w:r>
              <w:rPr>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C7727F" w:rsidP="00E053A8">
            <w:pPr>
              <w:jc w:val="center"/>
              <w:rPr>
                <w:color w:val="000000"/>
                <w:sz w:val="20"/>
                <w:szCs w:val="20"/>
              </w:rPr>
            </w:pPr>
            <w:r>
              <w:rPr>
                <w:color w:val="000000"/>
                <w:sz w:val="20"/>
                <w:szCs w:val="20"/>
              </w:rPr>
              <w:t>1</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Default="00F57798" w:rsidP="00F62211">
            <w:pPr>
              <w:jc w:val="center"/>
              <w:rPr>
                <w:color w:val="000000"/>
                <w:sz w:val="20"/>
                <w:szCs w:val="20"/>
              </w:rPr>
            </w:pPr>
            <w:r>
              <w:rPr>
                <w:color w:val="000000"/>
                <w:sz w:val="20"/>
                <w:szCs w:val="20"/>
              </w:rPr>
              <w:t>Düşük</w:t>
            </w:r>
          </w:p>
          <w:p w:rsidR="00F62211" w:rsidRPr="00FF3334" w:rsidRDefault="00F62211" w:rsidP="00F62211">
            <w:pPr>
              <w:jc w:val="center"/>
              <w:rPr>
                <w:color w:val="000000"/>
                <w:sz w:val="20"/>
                <w:szCs w:val="20"/>
              </w:rPr>
            </w:pPr>
            <w:r>
              <w:rPr>
                <w:color w:val="000000"/>
                <w:sz w:val="20"/>
                <w:szCs w:val="20"/>
              </w:rPr>
              <w:t>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0C50CF" w:rsidP="00E053A8">
            <w:pPr>
              <w:rPr>
                <w:color w:val="000000"/>
                <w:sz w:val="20"/>
                <w:szCs w:val="20"/>
              </w:rPr>
            </w:pPr>
            <w:proofErr w:type="gramStart"/>
            <w:r>
              <w:rPr>
                <w:color w:val="000000"/>
                <w:sz w:val="20"/>
                <w:szCs w:val="20"/>
              </w:rPr>
              <w:t>Altyapı ve idari destek sağlamak.</w:t>
            </w:r>
            <w:proofErr w:type="gramEnd"/>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E053A8">
            <w:pPr>
              <w:jc w:val="center"/>
              <w:rPr>
                <w:color w:val="000000"/>
                <w:sz w:val="20"/>
                <w:szCs w:val="20"/>
              </w:rPr>
            </w:pPr>
            <w:proofErr w:type="spellStart"/>
            <w:r w:rsidRPr="00FF3334">
              <w:rPr>
                <w:color w:val="000000"/>
                <w:sz w:val="20"/>
                <w:szCs w:val="20"/>
              </w:rPr>
              <w:t>Operasyonel</w:t>
            </w:r>
            <w:proofErr w:type="spellEnd"/>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E053A8">
            <w:pPr>
              <w:jc w:val="center"/>
              <w:rPr>
                <w:color w:val="000000"/>
                <w:sz w:val="20"/>
                <w:szCs w:val="20"/>
              </w:rPr>
            </w:pPr>
            <w:r w:rsidRPr="00FF3334">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342591" w:rsidP="00E053A8">
            <w:pPr>
              <w:jc w:val="center"/>
              <w:rPr>
                <w:color w:val="000000"/>
                <w:sz w:val="20"/>
                <w:szCs w:val="20"/>
              </w:rPr>
            </w:pPr>
            <w:r w:rsidRPr="006C74C6">
              <w:t>Yılda 1 Defa</w:t>
            </w:r>
          </w:p>
        </w:tc>
      </w:tr>
      <w:tr w:rsidR="00BD0064" w:rsidRPr="00FF3334" w:rsidTr="00E05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0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E053A8">
            <w:pPr>
              <w:rPr>
                <w:color w:val="000000"/>
              </w:rPr>
            </w:pPr>
            <w:r w:rsidRPr="00EF03E8">
              <w:rPr>
                <w:b/>
                <w:color w:val="000000"/>
              </w:rPr>
              <w:t>Sebep</w:t>
            </w:r>
            <w:r w:rsidR="00E053A8">
              <w:rPr>
                <w:b/>
                <w:color w:val="000000"/>
              </w:rPr>
              <w:t>:</w:t>
            </w:r>
            <w:r w:rsidR="006C74C6">
              <w:rPr>
                <w:b/>
                <w:color w:val="000000"/>
              </w:rPr>
              <w:t xml:space="preserve"> </w:t>
            </w:r>
            <w:r w:rsidR="00C7727F">
              <w:rPr>
                <w:color w:val="000000"/>
              </w:rPr>
              <w:t>Denetimi</w:t>
            </w:r>
            <w:r w:rsidR="00E053A8">
              <w:rPr>
                <w:color w:val="000000"/>
              </w:rPr>
              <w:t>n</w:t>
            </w:r>
            <w:r w:rsidR="00C7727F">
              <w:rPr>
                <w:color w:val="000000"/>
              </w:rPr>
              <w:t xml:space="preserve"> zamanında yapılamaması,</w:t>
            </w:r>
            <w:r w:rsidR="001C236C">
              <w:rPr>
                <w:color w:val="000000"/>
              </w:rPr>
              <w:t xml:space="preserve"> dosyanın kaybı vb.</w:t>
            </w:r>
            <w:r w:rsidRPr="00FF3334">
              <w:rPr>
                <w:color w:val="000000"/>
              </w:rPr>
              <w:br/>
            </w:r>
          </w:p>
        </w:tc>
        <w:tc>
          <w:tcPr>
            <w:tcW w:w="1612"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E053A8">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E053A8">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E053A8">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BD0064" w:rsidRPr="00FF3334" w:rsidRDefault="00BD0064" w:rsidP="00E053A8">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BD0064" w:rsidRPr="00FF3334" w:rsidRDefault="00BD0064" w:rsidP="00E053A8">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E053A8">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BD0064" w:rsidRPr="00FF3334" w:rsidRDefault="00BD0064" w:rsidP="00E053A8">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BD0064" w:rsidRPr="00FF3334" w:rsidRDefault="00BD0064" w:rsidP="00E053A8">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BD0064" w:rsidRPr="00FF3334" w:rsidRDefault="00BD0064" w:rsidP="00E053A8">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BD0064" w:rsidRPr="00FF3334" w:rsidRDefault="00BD0064" w:rsidP="00E053A8">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E053A8">
            <w:pPr>
              <w:rPr>
                <w:color w:val="000000"/>
                <w:sz w:val="20"/>
                <w:szCs w:val="20"/>
              </w:rPr>
            </w:pPr>
          </w:p>
        </w:tc>
      </w:tr>
    </w:tbl>
    <w:p w:rsidR="00BD0064" w:rsidRDefault="00BD0064" w:rsidP="00BD0064"/>
    <w:p w:rsidR="00BD0064" w:rsidRDefault="00BD0064" w:rsidP="00BD0064"/>
    <w:p w:rsidR="00BD0064" w:rsidRDefault="00BD0064" w:rsidP="00BD0064"/>
    <w:p w:rsidR="00BD0064" w:rsidRPr="007306B9" w:rsidRDefault="00BD0064" w:rsidP="00BD0064"/>
    <w:p w:rsidR="00990002" w:rsidRPr="00110CE9" w:rsidRDefault="00990002" w:rsidP="00110CE9">
      <w:bookmarkStart w:id="0" w:name="_GoBack"/>
      <w:bookmarkEnd w:id="0"/>
    </w:p>
    <w:sectPr w:rsidR="00990002" w:rsidRPr="00110CE9" w:rsidSect="00A85C69">
      <w:pgSz w:w="16838" w:h="11906" w:orient="landscape" w:code="9"/>
      <w:pgMar w:top="567" w:right="284" w:bottom="567" w:left="238"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19B" w:rsidRDefault="0035619B">
      <w:r>
        <w:separator/>
      </w:r>
    </w:p>
  </w:endnote>
  <w:endnote w:type="continuationSeparator" w:id="0">
    <w:p w:rsidR="0035619B" w:rsidRDefault="00356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19B" w:rsidRDefault="0035619B">
      <w:r>
        <w:separator/>
      </w:r>
    </w:p>
  </w:footnote>
  <w:footnote w:type="continuationSeparator" w:id="0">
    <w:p w:rsidR="0035619B" w:rsidRDefault="00356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B51D50"/>
    <w:multiLevelType w:val="hybridMultilevel"/>
    <w:tmpl w:val="98CC73A8"/>
    <w:lvl w:ilvl="0" w:tplc="041F000F">
      <w:start w:val="1"/>
      <w:numFmt w:val="decimal"/>
      <w:lvlText w:val="%1."/>
      <w:lvlJc w:val="left"/>
      <w:pPr>
        <w:ind w:left="3479" w:hanging="360"/>
      </w:pPr>
      <w:rPr>
        <w:rFonts w:hint="default"/>
      </w:rPr>
    </w:lvl>
    <w:lvl w:ilvl="1" w:tplc="041F0019" w:tentative="1">
      <w:start w:val="1"/>
      <w:numFmt w:val="lowerLetter"/>
      <w:lvlText w:val="%2."/>
      <w:lvlJc w:val="left"/>
      <w:pPr>
        <w:ind w:left="4199" w:hanging="360"/>
      </w:pPr>
    </w:lvl>
    <w:lvl w:ilvl="2" w:tplc="041F001B" w:tentative="1">
      <w:start w:val="1"/>
      <w:numFmt w:val="lowerRoman"/>
      <w:lvlText w:val="%3."/>
      <w:lvlJc w:val="right"/>
      <w:pPr>
        <w:ind w:left="4919" w:hanging="180"/>
      </w:pPr>
    </w:lvl>
    <w:lvl w:ilvl="3" w:tplc="041F000F" w:tentative="1">
      <w:start w:val="1"/>
      <w:numFmt w:val="decimal"/>
      <w:lvlText w:val="%4."/>
      <w:lvlJc w:val="left"/>
      <w:pPr>
        <w:ind w:left="5639" w:hanging="360"/>
      </w:pPr>
    </w:lvl>
    <w:lvl w:ilvl="4" w:tplc="041F0019" w:tentative="1">
      <w:start w:val="1"/>
      <w:numFmt w:val="lowerLetter"/>
      <w:lvlText w:val="%5."/>
      <w:lvlJc w:val="left"/>
      <w:pPr>
        <w:ind w:left="6359" w:hanging="360"/>
      </w:pPr>
    </w:lvl>
    <w:lvl w:ilvl="5" w:tplc="041F001B" w:tentative="1">
      <w:start w:val="1"/>
      <w:numFmt w:val="lowerRoman"/>
      <w:lvlText w:val="%6."/>
      <w:lvlJc w:val="right"/>
      <w:pPr>
        <w:ind w:left="7079" w:hanging="180"/>
      </w:pPr>
    </w:lvl>
    <w:lvl w:ilvl="6" w:tplc="041F000F" w:tentative="1">
      <w:start w:val="1"/>
      <w:numFmt w:val="decimal"/>
      <w:lvlText w:val="%7."/>
      <w:lvlJc w:val="left"/>
      <w:pPr>
        <w:ind w:left="7799" w:hanging="360"/>
      </w:pPr>
    </w:lvl>
    <w:lvl w:ilvl="7" w:tplc="041F0019" w:tentative="1">
      <w:start w:val="1"/>
      <w:numFmt w:val="lowerLetter"/>
      <w:lvlText w:val="%8."/>
      <w:lvlJc w:val="left"/>
      <w:pPr>
        <w:ind w:left="8519" w:hanging="360"/>
      </w:pPr>
    </w:lvl>
    <w:lvl w:ilvl="8" w:tplc="041F001B" w:tentative="1">
      <w:start w:val="1"/>
      <w:numFmt w:val="lowerRoman"/>
      <w:lvlText w:val="%9."/>
      <w:lvlJc w:val="right"/>
      <w:pPr>
        <w:ind w:left="9239" w:hanging="180"/>
      </w:pPr>
    </w:lvl>
  </w:abstractNum>
  <w:abstractNum w:abstractNumId="3">
    <w:nsid w:val="22566AED"/>
    <w:multiLevelType w:val="hybridMultilevel"/>
    <w:tmpl w:val="DFD8F7D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4">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6">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9F3AB7"/>
    <w:multiLevelType w:val="hybridMultilevel"/>
    <w:tmpl w:val="0EB0F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E240F86"/>
    <w:multiLevelType w:val="hybridMultilevel"/>
    <w:tmpl w:val="8D5C6BFA"/>
    <w:lvl w:ilvl="0" w:tplc="92486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6"/>
  </w:num>
  <w:num w:numId="5">
    <w:abstractNumId w:val="4"/>
  </w:num>
  <w:num w:numId="6">
    <w:abstractNumId w:val="2"/>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103B"/>
    <w:rsid w:val="000158FB"/>
    <w:rsid w:val="000213B0"/>
    <w:rsid w:val="00033073"/>
    <w:rsid w:val="000A4A9C"/>
    <w:rsid w:val="000C46E4"/>
    <w:rsid w:val="000C50CF"/>
    <w:rsid w:val="000D27CE"/>
    <w:rsid w:val="000D469F"/>
    <w:rsid w:val="000D60E1"/>
    <w:rsid w:val="000E20E9"/>
    <w:rsid w:val="000F1B0F"/>
    <w:rsid w:val="001044BB"/>
    <w:rsid w:val="0010541B"/>
    <w:rsid w:val="0010781D"/>
    <w:rsid w:val="00110CE9"/>
    <w:rsid w:val="0011498C"/>
    <w:rsid w:val="0011716B"/>
    <w:rsid w:val="001314FC"/>
    <w:rsid w:val="0016758A"/>
    <w:rsid w:val="001A3EA2"/>
    <w:rsid w:val="001A797F"/>
    <w:rsid w:val="001C236C"/>
    <w:rsid w:val="001D1321"/>
    <w:rsid w:val="001D6AFA"/>
    <w:rsid w:val="001E3F2C"/>
    <w:rsid w:val="0021586C"/>
    <w:rsid w:val="00255071"/>
    <w:rsid w:val="002615A8"/>
    <w:rsid w:val="00261E70"/>
    <w:rsid w:val="002A399F"/>
    <w:rsid w:val="002A40C6"/>
    <w:rsid w:val="002B39F5"/>
    <w:rsid w:val="002C5E96"/>
    <w:rsid w:val="002F3EEE"/>
    <w:rsid w:val="00306522"/>
    <w:rsid w:val="003148D6"/>
    <w:rsid w:val="00342591"/>
    <w:rsid w:val="0034474E"/>
    <w:rsid w:val="00347891"/>
    <w:rsid w:val="00350689"/>
    <w:rsid w:val="0035619B"/>
    <w:rsid w:val="0037400A"/>
    <w:rsid w:val="00397811"/>
    <w:rsid w:val="003A57DE"/>
    <w:rsid w:val="003E4FF2"/>
    <w:rsid w:val="003F2408"/>
    <w:rsid w:val="00403EFC"/>
    <w:rsid w:val="00407D3B"/>
    <w:rsid w:val="00435E28"/>
    <w:rsid w:val="004513F9"/>
    <w:rsid w:val="0045187B"/>
    <w:rsid w:val="0045540D"/>
    <w:rsid w:val="004B08E5"/>
    <w:rsid w:val="004C0A3C"/>
    <w:rsid w:val="004C47AB"/>
    <w:rsid w:val="004E635C"/>
    <w:rsid w:val="004F52B3"/>
    <w:rsid w:val="00502D31"/>
    <w:rsid w:val="00515B06"/>
    <w:rsid w:val="00522856"/>
    <w:rsid w:val="00567C2A"/>
    <w:rsid w:val="005834A4"/>
    <w:rsid w:val="00595123"/>
    <w:rsid w:val="005A42C2"/>
    <w:rsid w:val="005B00E7"/>
    <w:rsid w:val="005B1BBA"/>
    <w:rsid w:val="005B524E"/>
    <w:rsid w:val="005E7C4F"/>
    <w:rsid w:val="00615514"/>
    <w:rsid w:val="00623200"/>
    <w:rsid w:val="00624F69"/>
    <w:rsid w:val="006643BE"/>
    <w:rsid w:val="00673F61"/>
    <w:rsid w:val="00675913"/>
    <w:rsid w:val="0068396F"/>
    <w:rsid w:val="0069235B"/>
    <w:rsid w:val="00696F73"/>
    <w:rsid w:val="006A367B"/>
    <w:rsid w:val="006A5E46"/>
    <w:rsid w:val="006B200C"/>
    <w:rsid w:val="006C1212"/>
    <w:rsid w:val="006C74C6"/>
    <w:rsid w:val="007170FF"/>
    <w:rsid w:val="0074163B"/>
    <w:rsid w:val="00743F78"/>
    <w:rsid w:val="007A411B"/>
    <w:rsid w:val="007C5C2D"/>
    <w:rsid w:val="007D422D"/>
    <w:rsid w:val="007E36FE"/>
    <w:rsid w:val="008326F9"/>
    <w:rsid w:val="0083339B"/>
    <w:rsid w:val="00850A4A"/>
    <w:rsid w:val="0089103B"/>
    <w:rsid w:val="008E0812"/>
    <w:rsid w:val="008E44D1"/>
    <w:rsid w:val="008F4551"/>
    <w:rsid w:val="008F46E3"/>
    <w:rsid w:val="008F61F4"/>
    <w:rsid w:val="00933375"/>
    <w:rsid w:val="00935E24"/>
    <w:rsid w:val="00963907"/>
    <w:rsid w:val="00964ADD"/>
    <w:rsid w:val="00966ED7"/>
    <w:rsid w:val="0097360C"/>
    <w:rsid w:val="00974A54"/>
    <w:rsid w:val="00990002"/>
    <w:rsid w:val="009919DF"/>
    <w:rsid w:val="0099318A"/>
    <w:rsid w:val="009A29C3"/>
    <w:rsid w:val="009A651B"/>
    <w:rsid w:val="009D1100"/>
    <w:rsid w:val="009D6702"/>
    <w:rsid w:val="009E2424"/>
    <w:rsid w:val="00A172C2"/>
    <w:rsid w:val="00A35F89"/>
    <w:rsid w:val="00A36111"/>
    <w:rsid w:val="00A71E91"/>
    <w:rsid w:val="00A8726E"/>
    <w:rsid w:val="00AA177E"/>
    <w:rsid w:val="00AC401D"/>
    <w:rsid w:val="00AD518C"/>
    <w:rsid w:val="00AF3184"/>
    <w:rsid w:val="00B0737C"/>
    <w:rsid w:val="00B46ECE"/>
    <w:rsid w:val="00B65DEB"/>
    <w:rsid w:val="00B74A31"/>
    <w:rsid w:val="00BB2B7B"/>
    <w:rsid w:val="00BB3DEC"/>
    <w:rsid w:val="00BD0064"/>
    <w:rsid w:val="00BD1F0C"/>
    <w:rsid w:val="00C03C2A"/>
    <w:rsid w:val="00C13A13"/>
    <w:rsid w:val="00C25105"/>
    <w:rsid w:val="00C25F39"/>
    <w:rsid w:val="00C33176"/>
    <w:rsid w:val="00C5711E"/>
    <w:rsid w:val="00C57627"/>
    <w:rsid w:val="00C72025"/>
    <w:rsid w:val="00C7727F"/>
    <w:rsid w:val="00C773F2"/>
    <w:rsid w:val="00C832EE"/>
    <w:rsid w:val="00C837C1"/>
    <w:rsid w:val="00C95338"/>
    <w:rsid w:val="00CA1CF2"/>
    <w:rsid w:val="00CB5D90"/>
    <w:rsid w:val="00CC58FD"/>
    <w:rsid w:val="00CE06DF"/>
    <w:rsid w:val="00CE5866"/>
    <w:rsid w:val="00CE7FAF"/>
    <w:rsid w:val="00CF2E59"/>
    <w:rsid w:val="00D05821"/>
    <w:rsid w:val="00D10756"/>
    <w:rsid w:val="00D30521"/>
    <w:rsid w:val="00D44972"/>
    <w:rsid w:val="00D45F7C"/>
    <w:rsid w:val="00D54B47"/>
    <w:rsid w:val="00D63154"/>
    <w:rsid w:val="00D676EA"/>
    <w:rsid w:val="00D8554C"/>
    <w:rsid w:val="00D925E9"/>
    <w:rsid w:val="00DA77EF"/>
    <w:rsid w:val="00DF723B"/>
    <w:rsid w:val="00E053A8"/>
    <w:rsid w:val="00E514CC"/>
    <w:rsid w:val="00E77310"/>
    <w:rsid w:val="00E8030C"/>
    <w:rsid w:val="00E81E4E"/>
    <w:rsid w:val="00F421C8"/>
    <w:rsid w:val="00F5441A"/>
    <w:rsid w:val="00F54688"/>
    <w:rsid w:val="00F57798"/>
    <w:rsid w:val="00F62211"/>
    <w:rsid w:val="00F6372F"/>
    <w:rsid w:val="00FC510B"/>
    <w:rsid w:val="00FD37AE"/>
    <w:rsid w:val="00FF03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0"/>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623200"/>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23200"/>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623200"/>
    <w:pPr>
      <w:tabs>
        <w:tab w:val="center" w:pos="4536"/>
        <w:tab w:val="right" w:pos="9072"/>
      </w:tabs>
    </w:pPr>
  </w:style>
  <w:style w:type="character" w:customStyle="1" w:styleId="stbilgiChar">
    <w:name w:val="Üstbilgi Char"/>
    <w:basedOn w:val="VarsaylanParagrafYazTipi"/>
    <w:link w:val="stbilgi"/>
    <w:uiPriority w:val="99"/>
    <w:rsid w:val="0062320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23200"/>
    <w:pPr>
      <w:tabs>
        <w:tab w:val="center" w:pos="4536"/>
        <w:tab w:val="right" w:pos="9072"/>
      </w:tabs>
    </w:pPr>
  </w:style>
  <w:style w:type="character" w:customStyle="1" w:styleId="AltbilgiChar">
    <w:name w:val="Altbilgi Char"/>
    <w:basedOn w:val="VarsaylanParagrafYazTipi"/>
    <w:link w:val="Altbilgi"/>
    <w:rsid w:val="00623200"/>
    <w:rPr>
      <w:rFonts w:ascii="Times New Roman" w:eastAsia="Times New Roman" w:hAnsi="Times New Roman" w:cs="Times New Roman"/>
      <w:sz w:val="24"/>
      <w:szCs w:val="24"/>
      <w:lang w:eastAsia="tr-TR"/>
    </w:rPr>
  </w:style>
  <w:style w:type="paragraph" w:styleId="ListeParagraf">
    <w:name w:val="List Paragraph"/>
    <w:basedOn w:val="Normal"/>
    <w:qFormat/>
    <w:rsid w:val="00623200"/>
    <w:pPr>
      <w:ind w:left="720"/>
      <w:contextualSpacing/>
    </w:pPr>
  </w:style>
  <w:style w:type="paragraph" w:styleId="BalonMetni">
    <w:name w:val="Balloon Text"/>
    <w:basedOn w:val="Normal"/>
    <w:link w:val="BalonMetniChar"/>
    <w:uiPriority w:val="99"/>
    <w:semiHidden/>
    <w:unhideWhenUsed/>
    <w:rsid w:val="0011716B"/>
    <w:rPr>
      <w:rFonts w:ascii="Tahoma" w:hAnsi="Tahoma" w:cs="Tahoma"/>
      <w:sz w:val="16"/>
      <w:szCs w:val="16"/>
    </w:rPr>
  </w:style>
  <w:style w:type="character" w:customStyle="1" w:styleId="BalonMetniChar">
    <w:name w:val="Balon Metni Char"/>
    <w:basedOn w:val="VarsaylanParagrafYazTipi"/>
    <w:link w:val="BalonMetni"/>
    <w:uiPriority w:val="99"/>
    <w:semiHidden/>
    <w:rsid w:val="0011716B"/>
    <w:rPr>
      <w:rFonts w:ascii="Tahoma" w:eastAsia="Times New Roman" w:hAnsi="Tahoma" w:cs="Tahoma"/>
      <w:sz w:val="16"/>
      <w:szCs w:val="16"/>
      <w:lang w:eastAsia="tr-TR"/>
    </w:rPr>
  </w:style>
  <w:style w:type="paragraph" w:customStyle="1" w:styleId="Default">
    <w:name w:val="Default"/>
    <w:rsid w:val="00A872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6CD09C-04D7-497A-B6D2-4268CAB64A99}"/>
</file>

<file path=customXml/itemProps2.xml><?xml version="1.0" encoding="utf-8"?>
<ds:datastoreItem xmlns:ds="http://schemas.openxmlformats.org/officeDocument/2006/customXml" ds:itemID="{DC8B6F74-CCA4-4984-A625-F2D17A1E80FC}"/>
</file>

<file path=customXml/itemProps3.xml><?xml version="1.0" encoding="utf-8"?>
<ds:datastoreItem xmlns:ds="http://schemas.openxmlformats.org/officeDocument/2006/customXml" ds:itemID="{6DA3A960-A014-4FB3-9B99-D32B4A455AC0}"/>
</file>

<file path=docProps/app.xml><?xml version="1.0" encoding="utf-8"?>
<Properties xmlns="http://schemas.openxmlformats.org/officeDocument/2006/extended-properties" xmlns:vt="http://schemas.openxmlformats.org/officeDocument/2006/docPropsVTypes">
  <Template>Normal.dotm</Template>
  <TotalTime>4</TotalTime>
  <Pages>4</Pages>
  <Words>1174</Words>
  <Characters>6698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7</cp:revision>
  <dcterms:created xsi:type="dcterms:W3CDTF">2018-03-07T10:46:00Z</dcterms:created>
  <dcterms:modified xsi:type="dcterms:W3CDTF">2018-04-01T09:54:00Z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