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61B26">
              <w:rPr>
                <w:sz w:val="16"/>
                <w:szCs w:val="16"/>
              </w:rPr>
              <w:t>59</w:t>
            </w:r>
            <w:r>
              <w:rPr>
                <w:sz w:val="16"/>
                <w:szCs w:val="16"/>
              </w:rPr>
              <w:t>.İLM.</w:t>
            </w:r>
            <w:r w:rsidR="00B82100">
              <w:rPr>
                <w:sz w:val="16"/>
                <w:szCs w:val="16"/>
              </w:rPr>
              <w:t>/KYS.076</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61B26">
            <w:pPr>
              <w:pStyle w:val="Altbilgi"/>
              <w:ind w:right="357"/>
              <w:rPr>
                <w:sz w:val="16"/>
                <w:szCs w:val="16"/>
              </w:rPr>
            </w:pPr>
            <w:r w:rsidRPr="00F64247">
              <w:rPr>
                <w:sz w:val="16"/>
                <w:szCs w:val="16"/>
              </w:rPr>
              <w:t xml:space="preserve">Sayfa </w:t>
            </w:r>
            <w:r w:rsidR="008031F1" w:rsidRPr="00F64247">
              <w:rPr>
                <w:b/>
                <w:bCs/>
                <w:sz w:val="16"/>
                <w:szCs w:val="16"/>
              </w:rPr>
              <w:fldChar w:fldCharType="begin"/>
            </w:r>
            <w:r w:rsidRPr="00F64247">
              <w:rPr>
                <w:b/>
                <w:bCs/>
                <w:sz w:val="16"/>
                <w:szCs w:val="16"/>
              </w:rPr>
              <w:instrText>PAGE  \* Arabic  \* MERGEFORMAT</w:instrText>
            </w:r>
            <w:r w:rsidR="008031F1" w:rsidRPr="00F64247">
              <w:rPr>
                <w:b/>
                <w:bCs/>
                <w:sz w:val="16"/>
                <w:szCs w:val="16"/>
              </w:rPr>
              <w:fldChar w:fldCharType="separate"/>
            </w:r>
            <w:r>
              <w:rPr>
                <w:b/>
                <w:bCs/>
                <w:noProof/>
                <w:sz w:val="16"/>
                <w:szCs w:val="16"/>
              </w:rPr>
              <w:t>1</w:t>
            </w:r>
            <w:r w:rsidR="008031F1" w:rsidRPr="00F64247">
              <w:rPr>
                <w:b/>
                <w:bCs/>
                <w:sz w:val="16"/>
                <w:szCs w:val="16"/>
              </w:rPr>
              <w:fldChar w:fldCharType="end"/>
            </w:r>
            <w:r w:rsidRPr="00F64247">
              <w:rPr>
                <w:sz w:val="16"/>
                <w:szCs w:val="16"/>
              </w:rPr>
              <w:t xml:space="preserve"> /</w:t>
            </w:r>
            <w:r w:rsidR="004D7389">
              <w:rPr>
                <w:sz w:val="16"/>
                <w:szCs w:val="16"/>
              </w:rPr>
              <w:t>4</w:t>
            </w:r>
            <w:bookmarkStart w:id="0" w:name="_GoBack"/>
            <w:bookmarkEnd w:id="0"/>
          </w:p>
        </w:tc>
      </w:tr>
      <w:tr w:rsidR="00BD0064" w:rsidRPr="004B4A7D" w:rsidTr="009050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2012B2">
              <w:rPr>
                <w:i/>
              </w:rPr>
              <w:t xml:space="preserve"> </w:t>
            </w:r>
            <w:r w:rsidRPr="00E04C88">
              <w:rPr>
                <w:i/>
              </w:rPr>
              <w:t>BELGELENDİRME,</w:t>
            </w:r>
            <w:r w:rsidR="002012B2">
              <w:rPr>
                <w:i/>
              </w:rPr>
              <w:t xml:space="preserve"> </w:t>
            </w:r>
            <w:r w:rsidRPr="00E04C88">
              <w:rPr>
                <w:i/>
              </w:rPr>
              <w:t>İZLEME İŞLEMLERİ SÜRECİ</w:t>
            </w:r>
          </w:p>
        </w:tc>
        <w:tc>
          <w:tcPr>
            <w:tcW w:w="2572" w:type="dxa"/>
            <w:gridSpan w:val="3"/>
            <w:vAlign w:val="center"/>
          </w:tcPr>
          <w:p w:rsidR="00BD0064" w:rsidRPr="004B4A7D" w:rsidRDefault="009C442C" w:rsidP="00706FD3">
            <w:pPr>
              <w:rPr>
                <w:bCs/>
              </w:rPr>
            </w:pPr>
            <w:r>
              <w:rPr>
                <w:bCs/>
                <w:szCs w:val="20"/>
              </w:rPr>
              <w:t>Süreç No:0</w:t>
            </w:r>
            <w:r w:rsidR="00B82100">
              <w:rPr>
                <w:bCs/>
                <w:szCs w:val="20"/>
              </w:rPr>
              <w:t>76</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84671" w:rsidRPr="007315F6" w:rsidRDefault="00B84671"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5D3B58" w:rsidRDefault="005D3B58" w:rsidP="005D3B58">
            <w:pPr>
              <w:widowControl w:val="0"/>
              <w:autoSpaceDE w:val="0"/>
              <w:autoSpaceDN w:val="0"/>
              <w:adjustRightInd w:val="0"/>
              <w:spacing w:before="97"/>
            </w:pPr>
            <w:r>
              <w:t>En Az İki Veteriner Hekim</w:t>
            </w:r>
          </w:p>
          <w:p w:rsidR="004B08E5" w:rsidRPr="003C7385" w:rsidRDefault="004B08E5" w:rsidP="00A35F89">
            <w:pPr>
              <w:widowControl w:val="0"/>
              <w:autoSpaceDE w:val="0"/>
              <w:autoSpaceDN w:val="0"/>
              <w:adjustRightInd w:val="0"/>
              <w:spacing w:before="97"/>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5D3B58" w:rsidP="00706FD3">
            <w:pPr>
              <w:rPr>
                <w:bCs/>
              </w:rPr>
            </w:pPr>
            <w:r>
              <w:rPr>
                <w:bCs/>
              </w:rPr>
              <w:t>Valiliğe</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5D3B58" w:rsidRPr="00905001" w:rsidRDefault="005D3B58" w:rsidP="005D3B58">
            <w:pPr>
              <w:shd w:val="clear" w:color="auto" w:fill="FFFFFF"/>
              <w:jc w:val="both"/>
              <w:rPr>
                <w:bCs/>
              </w:rPr>
            </w:pPr>
            <w:r w:rsidRPr="00905001">
              <w:rPr>
                <w:bCs/>
                <w:sz w:val="22"/>
                <w:szCs w:val="22"/>
              </w:rPr>
              <w:t xml:space="preserve">Kuruluş İzin Belgesi ve </w:t>
            </w:r>
          </w:p>
          <w:p w:rsidR="005D3B58" w:rsidRPr="00905001" w:rsidRDefault="005D3B58" w:rsidP="005D3B58">
            <w:pPr>
              <w:shd w:val="clear" w:color="auto" w:fill="FFFFFF"/>
              <w:jc w:val="both"/>
            </w:pPr>
            <w:r w:rsidRPr="00905001">
              <w:rPr>
                <w:bCs/>
                <w:sz w:val="22"/>
                <w:szCs w:val="22"/>
              </w:rPr>
              <w:t xml:space="preserve">Hayvan Hastanesi Ruhsatı’ </w:t>
            </w:r>
            <w:proofErr w:type="spellStart"/>
            <w:r w:rsidRPr="00905001">
              <w:rPr>
                <w:bCs/>
                <w:sz w:val="22"/>
                <w:szCs w:val="22"/>
              </w:rPr>
              <w:t>nın</w:t>
            </w:r>
            <w:proofErr w:type="spellEnd"/>
            <w:r w:rsidRPr="00905001">
              <w:rPr>
                <w:bCs/>
                <w:sz w:val="22"/>
                <w:szCs w:val="22"/>
              </w:rPr>
              <w:t xml:space="preserve"> Başvuru Sahibine Teslimi.</w:t>
            </w:r>
          </w:p>
          <w:p w:rsidR="00BD0064" w:rsidRPr="007315F6" w:rsidRDefault="00BD0064" w:rsidP="00C57627">
            <w:pPr>
              <w:rPr>
                <w:bCs/>
              </w:rPr>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8C785D" w:rsidRDefault="00865A97" w:rsidP="00865A97">
            <w:pPr>
              <w:pStyle w:val="3-normalyaz"/>
              <w:spacing w:line="240" w:lineRule="atLeast"/>
              <w:ind w:firstLine="566"/>
              <w:jc w:val="both"/>
              <w:rPr>
                <w:b/>
                <w:bCs/>
                <w:color w:val="000000"/>
                <w:sz w:val="18"/>
                <w:szCs w:val="18"/>
              </w:rPr>
            </w:pPr>
            <w:r>
              <w:rPr>
                <w:b/>
                <w:bCs/>
                <w:color w:val="000000"/>
                <w:sz w:val="18"/>
                <w:szCs w:val="18"/>
              </w:rPr>
              <w:t>HAYVAN HASTANESİ AÇILIŞI</w:t>
            </w:r>
          </w:p>
          <w:p w:rsidR="00865A97" w:rsidRDefault="00865A97" w:rsidP="00865A97">
            <w:pPr>
              <w:pStyle w:val="3-normalyaz"/>
              <w:spacing w:line="240" w:lineRule="atLeast"/>
              <w:ind w:firstLine="566"/>
              <w:jc w:val="both"/>
              <w:rPr>
                <w:color w:val="000000"/>
                <w:sz w:val="27"/>
                <w:szCs w:val="27"/>
              </w:rPr>
            </w:pPr>
            <w:r>
              <w:rPr>
                <w:b/>
                <w:bCs/>
                <w:color w:val="000000"/>
                <w:sz w:val="18"/>
                <w:szCs w:val="18"/>
              </w:rPr>
              <w:t>Hastane kurma izni için gerekli belgeler</w:t>
            </w:r>
          </w:p>
          <w:p w:rsidR="00865A97" w:rsidRDefault="00865A97" w:rsidP="00865A97">
            <w:pPr>
              <w:pStyle w:val="3-normalyaz"/>
              <w:spacing w:line="240" w:lineRule="atLeast"/>
              <w:ind w:firstLine="566"/>
              <w:jc w:val="both"/>
              <w:rPr>
                <w:color w:val="000000"/>
                <w:sz w:val="27"/>
                <w:szCs w:val="27"/>
              </w:rPr>
            </w:pPr>
            <w:r>
              <w:rPr>
                <w:b/>
                <w:bCs/>
                <w:color w:val="000000"/>
                <w:sz w:val="18"/>
                <w:szCs w:val="18"/>
              </w:rPr>
              <w:t>MADDE 5 –</w:t>
            </w:r>
            <w:r>
              <w:rPr>
                <w:color w:val="000000"/>
                <w:sz w:val="18"/>
                <w:szCs w:val="18"/>
              </w:rPr>
              <w:t> (1) Hastane kurmak isteyen gerçek ve tüzel kişiler aşağıdaki bilgi ve belgelerle birlikte bir dilekçe ile valiliğe müracaat eder.</w:t>
            </w:r>
          </w:p>
          <w:p w:rsidR="00865A97" w:rsidRDefault="00865A97" w:rsidP="00865A97">
            <w:pPr>
              <w:pStyle w:val="3-normalyaz"/>
              <w:spacing w:line="240" w:lineRule="atLeast"/>
              <w:ind w:firstLine="566"/>
              <w:jc w:val="both"/>
              <w:rPr>
                <w:color w:val="000000"/>
                <w:sz w:val="27"/>
                <w:szCs w:val="27"/>
              </w:rPr>
            </w:pPr>
            <w:r>
              <w:rPr>
                <w:color w:val="000000"/>
                <w:sz w:val="18"/>
                <w:szCs w:val="18"/>
              </w:rPr>
              <w:t>a) Ek-1'e uygun olarak hastane sahibi tarafından doldurulmuş beyanname,</w:t>
            </w:r>
          </w:p>
          <w:p w:rsidR="00865A97" w:rsidRDefault="00865A97" w:rsidP="00865A97">
            <w:pPr>
              <w:pStyle w:val="3-normalyaz"/>
              <w:spacing w:line="240" w:lineRule="atLeast"/>
              <w:ind w:firstLine="566"/>
              <w:jc w:val="both"/>
              <w:rPr>
                <w:color w:val="000000"/>
                <w:sz w:val="27"/>
                <w:szCs w:val="27"/>
              </w:rPr>
            </w:pPr>
            <w:r>
              <w:rPr>
                <w:color w:val="000000"/>
                <w:sz w:val="18"/>
                <w:szCs w:val="18"/>
              </w:rPr>
              <w:t>b) Hastane yerleşim yeri ve çevresine ait bilgileri gösteren, ilgili imar müdürlüğünce tasdik edilmiş 1/500 veya 1/1000 ölçekli plan,</w:t>
            </w:r>
          </w:p>
          <w:p w:rsidR="00865A97" w:rsidRDefault="00865A97" w:rsidP="00865A97">
            <w:pPr>
              <w:pStyle w:val="3-normalyaz"/>
              <w:spacing w:line="240" w:lineRule="atLeast"/>
              <w:ind w:firstLine="566"/>
              <w:jc w:val="both"/>
              <w:rPr>
                <w:color w:val="000000"/>
                <w:sz w:val="27"/>
                <w:szCs w:val="27"/>
              </w:rPr>
            </w:pPr>
            <w:r>
              <w:rPr>
                <w:color w:val="000000"/>
                <w:sz w:val="18"/>
                <w:szCs w:val="18"/>
              </w:rPr>
              <w:t>c) Hastaneye ait tüm bölümleri içeren detaylı, teknik resim kurallarına göre hazırlanmış bir adet proje,</w:t>
            </w:r>
          </w:p>
          <w:p w:rsidR="00865A97" w:rsidRDefault="00865A97" w:rsidP="00865A97">
            <w:pPr>
              <w:pStyle w:val="3-normalyaz"/>
              <w:spacing w:line="240" w:lineRule="atLeast"/>
              <w:ind w:firstLine="566"/>
              <w:jc w:val="both"/>
              <w:rPr>
                <w:color w:val="000000"/>
                <w:sz w:val="27"/>
                <w:szCs w:val="27"/>
              </w:rPr>
            </w:pPr>
            <w:r>
              <w:rPr>
                <w:color w:val="000000"/>
                <w:sz w:val="18"/>
                <w:szCs w:val="18"/>
              </w:rPr>
              <w:t>ç) Hastane için bağlı bulunduğu belediyeden alınan su kullanma belgesi,</w:t>
            </w:r>
          </w:p>
          <w:p w:rsidR="00865A97" w:rsidRDefault="00865A97" w:rsidP="00865A97">
            <w:pPr>
              <w:pStyle w:val="3-normalyaz"/>
              <w:spacing w:line="240" w:lineRule="atLeast"/>
              <w:ind w:firstLine="566"/>
              <w:jc w:val="both"/>
              <w:rPr>
                <w:color w:val="000000"/>
                <w:sz w:val="27"/>
                <w:szCs w:val="27"/>
              </w:rPr>
            </w:pPr>
            <w:r>
              <w:rPr>
                <w:color w:val="000000"/>
                <w:sz w:val="18"/>
                <w:szCs w:val="18"/>
              </w:rPr>
              <w:t>d) Hastane binası kira ise kira sözleşmesinin, değilse tapu senedinin aslı veya onaylı sureti,</w:t>
            </w:r>
          </w:p>
          <w:p w:rsidR="00865A97" w:rsidRDefault="00865A97" w:rsidP="00865A97">
            <w:pPr>
              <w:pStyle w:val="3-normalyaz"/>
              <w:spacing w:line="240" w:lineRule="atLeast"/>
              <w:ind w:firstLine="566"/>
              <w:jc w:val="both"/>
              <w:rPr>
                <w:color w:val="000000"/>
                <w:sz w:val="27"/>
                <w:szCs w:val="27"/>
              </w:rPr>
            </w:pPr>
            <w:r>
              <w:rPr>
                <w:color w:val="000000"/>
                <w:sz w:val="18"/>
                <w:szCs w:val="18"/>
              </w:rPr>
              <w:t>e) Tüzel kişiler için ticaret sicil gazetesi, imza sirküleri ve yönetim kurulu kararı.</w:t>
            </w:r>
          </w:p>
          <w:p w:rsidR="00865A97" w:rsidRDefault="00865A97" w:rsidP="00865A97">
            <w:pPr>
              <w:pStyle w:val="3-normalyaz"/>
              <w:spacing w:line="240" w:lineRule="atLeast"/>
              <w:ind w:firstLine="566"/>
              <w:jc w:val="both"/>
              <w:rPr>
                <w:color w:val="000000"/>
                <w:sz w:val="27"/>
                <w:szCs w:val="27"/>
              </w:rPr>
            </w:pPr>
            <w:r>
              <w:rPr>
                <w:color w:val="000000"/>
                <w:sz w:val="18"/>
                <w:szCs w:val="18"/>
              </w:rPr>
              <w:t xml:space="preserve">(2) Birinci fıkrada belirtilen belgeler il müdürlüğü tarafından incelenerek Ek-2'deki örneğe uygun olarak düzenlenen Hastane Kurma Raporu ile birlikte Bakanlığa gönderilir. Bakanlık uygun bulunanlara hastane kurma izni verir. Kuruluş izni verildiği tarihten itibaren altı ay için geçerlidir. Bu süre içinde hastaneyi hazır hale getirmeyenlere, Bakanlıkça uygun görüldüğü takdirde altı ayı geçmemek üzere ilave </w:t>
            </w:r>
            <w:r>
              <w:rPr>
                <w:color w:val="000000"/>
                <w:sz w:val="18"/>
                <w:szCs w:val="18"/>
              </w:rPr>
              <w:lastRenderedPageBreak/>
              <w:t>süre verilir.</w:t>
            </w:r>
          </w:p>
          <w:p w:rsidR="00865A97" w:rsidRDefault="00865A97" w:rsidP="00865A97">
            <w:pPr>
              <w:pStyle w:val="3-normalyaz"/>
              <w:spacing w:line="240" w:lineRule="atLeast"/>
              <w:ind w:firstLine="566"/>
              <w:jc w:val="both"/>
              <w:rPr>
                <w:color w:val="000000"/>
                <w:sz w:val="27"/>
                <w:szCs w:val="27"/>
              </w:rPr>
            </w:pPr>
            <w:r>
              <w:rPr>
                <w:b/>
                <w:bCs/>
                <w:color w:val="000000"/>
                <w:sz w:val="18"/>
                <w:szCs w:val="18"/>
              </w:rPr>
              <w:t>Ruhsat verilebilmesi için gerekli belgeler</w:t>
            </w:r>
          </w:p>
          <w:p w:rsidR="00865A97" w:rsidRDefault="00865A97" w:rsidP="00865A97">
            <w:pPr>
              <w:pStyle w:val="3-normalyaz"/>
              <w:spacing w:line="240" w:lineRule="atLeast"/>
              <w:ind w:firstLine="566"/>
              <w:jc w:val="both"/>
              <w:rPr>
                <w:color w:val="000000"/>
                <w:sz w:val="27"/>
                <w:szCs w:val="27"/>
              </w:rPr>
            </w:pPr>
            <w:r>
              <w:rPr>
                <w:b/>
                <w:bCs/>
                <w:color w:val="000000"/>
                <w:sz w:val="18"/>
                <w:szCs w:val="18"/>
              </w:rPr>
              <w:t>MADDE 6 –</w:t>
            </w:r>
            <w:r>
              <w:rPr>
                <w:color w:val="000000"/>
                <w:sz w:val="18"/>
                <w:szCs w:val="18"/>
              </w:rPr>
              <w:t> (1) Hastane kurma izni alan gerçek ve tüzel kişiler, Bakanlıktan ruhsat alabilmek için, aşağıdaki belgelerle birlikte valiliğe müracaat ederler.</w:t>
            </w:r>
          </w:p>
          <w:p w:rsidR="00865A97" w:rsidRDefault="00865A97" w:rsidP="00865A97">
            <w:pPr>
              <w:pStyle w:val="3-normalyaz"/>
              <w:spacing w:line="240" w:lineRule="atLeast"/>
              <w:ind w:firstLine="566"/>
              <w:jc w:val="both"/>
              <w:rPr>
                <w:color w:val="000000"/>
                <w:sz w:val="27"/>
                <w:szCs w:val="27"/>
              </w:rPr>
            </w:pPr>
            <w:r>
              <w:rPr>
                <w:color w:val="000000"/>
                <w:sz w:val="18"/>
                <w:szCs w:val="18"/>
              </w:rPr>
              <w:t>a) Sorumlu yönetici ve veteriner hekimler ile yapılmış bölge veteriner hekimler odası onaylı noter tasdikli sözleşme,</w:t>
            </w:r>
          </w:p>
          <w:p w:rsidR="00865A97" w:rsidRDefault="00865A97" w:rsidP="00865A97">
            <w:pPr>
              <w:pStyle w:val="3-normalyaz"/>
              <w:spacing w:line="240" w:lineRule="atLeast"/>
              <w:ind w:firstLine="566"/>
              <w:jc w:val="both"/>
              <w:rPr>
                <w:color w:val="000000"/>
                <w:sz w:val="27"/>
                <w:szCs w:val="27"/>
              </w:rPr>
            </w:pPr>
            <w:r>
              <w:rPr>
                <w:color w:val="000000"/>
                <w:sz w:val="18"/>
                <w:szCs w:val="18"/>
              </w:rPr>
              <w:t>b) Sorumlu yönetici ve veteriner hekimlerin bölge veteriner hekimler odasından almış oldukları yeni tarihli oda kayıt belgesi,</w:t>
            </w:r>
          </w:p>
          <w:p w:rsidR="00865A97" w:rsidRDefault="00865A97" w:rsidP="00865A97">
            <w:pPr>
              <w:pStyle w:val="3-normalyaz"/>
              <w:spacing w:line="240" w:lineRule="atLeast"/>
              <w:ind w:firstLine="566"/>
              <w:jc w:val="both"/>
              <w:rPr>
                <w:color w:val="000000"/>
                <w:sz w:val="27"/>
                <w:szCs w:val="27"/>
              </w:rPr>
            </w:pPr>
            <w:r>
              <w:rPr>
                <w:color w:val="000000"/>
                <w:sz w:val="18"/>
                <w:szCs w:val="18"/>
              </w:rPr>
              <w:t>c) Yangın ve patlamalar için gerekli önlemlerin alındığına dair itfaiye müdürlüğünden alınan belge,</w:t>
            </w:r>
          </w:p>
          <w:p w:rsidR="00865A97" w:rsidRDefault="00865A97" w:rsidP="00865A97">
            <w:pPr>
              <w:pStyle w:val="3-normalyaz"/>
              <w:spacing w:line="240" w:lineRule="atLeast"/>
              <w:ind w:firstLine="566"/>
              <w:jc w:val="both"/>
              <w:rPr>
                <w:color w:val="000000"/>
                <w:sz w:val="27"/>
                <w:szCs w:val="27"/>
              </w:rPr>
            </w:pPr>
            <w:r>
              <w:rPr>
                <w:color w:val="000000"/>
                <w:sz w:val="18"/>
                <w:szCs w:val="18"/>
              </w:rPr>
              <w:t>ç) İlgili kurumdan tıbbi atıkların kontrolünün sağlandığına dair belge,</w:t>
            </w:r>
          </w:p>
          <w:p w:rsidR="00865A97" w:rsidRDefault="00865A97" w:rsidP="00865A97">
            <w:pPr>
              <w:pStyle w:val="3-normalyaz"/>
              <w:spacing w:line="240" w:lineRule="atLeast"/>
              <w:ind w:firstLine="566"/>
              <w:jc w:val="both"/>
              <w:rPr>
                <w:color w:val="000000"/>
                <w:sz w:val="27"/>
                <w:szCs w:val="27"/>
              </w:rPr>
            </w:pPr>
            <w:r>
              <w:rPr>
                <w:color w:val="000000"/>
                <w:sz w:val="18"/>
                <w:szCs w:val="18"/>
              </w:rPr>
              <w:t>d) Hizmet içi eğitim belgesi,</w:t>
            </w:r>
          </w:p>
          <w:p w:rsidR="00865A97" w:rsidRDefault="00865A97" w:rsidP="00865A97">
            <w:pPr>
              <w:pStyle w:val="3-normalyaz"/>
              <w:spacing w:line="240" w:lineRule="atLeast"/>
              <w:ind w:firstLine="566"/>
              <w:jc w:val="both"/>
              <w:rPr>
                <w:color w:val="000000"/>
                <w:sz w:val="27"/>
                <w:szCs w:val="27"/>
              </w:rPr>
            </w:pPr>
            <w:r>
              <w:rPr>
                <w:color w:val="000000"/>
                <w:sz w:val="18"/>
                <w:szCs w:val="18"/>
              </w:rPr>
              <w:t>e) Türkiye Atom Enerjisi Kurumu Lisans Belgesi,</w:t>
            </w:r>
          </w:p>
          <w:p w:rsidR="00865A97" w:rsidRDefault="00865A97" w:rsidP="00865A97">
            <w:pPr>
              <w:pStyle w:val="3-normalyaz"/>
              <w:spacing w:line="240" w:lineRule="atLeast"/>
              <w:ind w:firstLine="566"/>
              <w:jc w:val="both"/>
              <w:rPr>
                <w:color w:val="000000"/>
                <w:sz w:val="27"/>
                <w:szCs w:val="27"/>
              </w:rPr>
            </w:pPr>
            <w:r>
              <w:rPr>
                <w:color w:val="000000"/>
                <w:sz w:val="18"/>
                <w:szCs w:val="18"/>
              </w:rPr>
              <w:t>f) Kamu kurum ve kuruluşları ile üniversite hastanelerinde çalışacak veteriner hekimler için kurum içi görevlendirme onayı.</w:t>
            </w:r>
          </w:p>
          <w:p w:rsidR="00BD0064" w:rsidRPr="00865A97" w:rsidRDefault="00865A97" w:rsidP="00865A97">
            <w:pPr>
              <w:pStyle w:val="3-normalyaz"/>
              <w:spacing w:line="240" w:lineRule="atLeast"/>
              <w:ind w:firstLine="566"/>
              <w:jc w:val="both"/>
              <w:rPr>
                <w:color w:val="000000"/>
                <w:sz w:val="27"/>
                <w:szCs w:val="27"/>
              </w:rPr>
            </w:pPr>
            <w:r>
              <w:rPr>
                <w:color w:val="000000"/>
                <w:sz w:val="18"/>
                <w:szCs w:val="18"/>
              </w:rPr>
              <w:t>(2) İl müdürlüğü Birinci fıkrada belirtilen belgeleri inceler. Uygun bulması halinde Ek-3'teki açılma raporu ile birlikte belgeleri Bakanlığa gönderir. Bakanlık yetkilileri, belge ve mahallinde yaptığı inceleme sonucu bu Yönetmelik hükümlerine uygun bulunan hastaneye ruhsat verir.</w:t>
            </w:r>
          </w:p>
        </w:tc>
        <w:tc>
          <w:tcPr>
            <w:tcW w:w="4222" w:type="dxa"/>
            <w:gridSpan w:val="7"/>
            <w:shd w:val="clear" w:color="auto" w:fill="auto"/>
            <w:vAlign w:val="center"/>
          </w:tcPr>
          <w:p w:rsidR="00BD0064" w:rsidRDefault="00BD0064" w:rsidP="00706FD3">
            <w:pPr>
              <w:tabs>
                <w:tab w:val="left" w:pos="186"/>
              </w:tabs>
            </w:pPr>
          </w:p>
          <w:p w:rsidR="000E3500" w:rsidRDefault="000E3500" w:rsidP="000E3500">
            <w:pPr>
              <w:tabs>
                <w:tab w:val="left" w:pos="186"/>
              </w:tabs>
              <w:ind w:left="283"/>
              <w:jc w:val="center"/>
            </w:pPr>
            <w:r>
              <w:t>Başvuru Sahipleri</w:t>
            </w:r>
          </w:p>
          <w:p w:rsidR="000E3500" w:rsidRDefault="000E3500" w:rsidP="000E3500">
            <w:pPr>
              <w:tabs>
                <w:tab w:val="left" w:pos="186"/>
              </w:tabs>
              <w:ind w:left="283"/>
              <w:jc w:val="center"/>
            </w:pPr>
            <w:r>
              <w:t xml:space="preserve">Gerçek Kişiler </w:t>
            </w:r>
          </w:p>
          <w:p w:rsidR="000E3500" w:rsidRDefault="000E3500" w:rsidP="000E3500">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A94330" w:rsidRPr="002D2471" w:rsidRDefault="00A94330" w:rsidP="002D2471">
            <w:pPr>
              <w:pStyle w:val="ListeParagraf"/>
              <w:numPr>
                <w:ilvl w:val="0"/>
                <w:numId w:val="10"/>
              </w:numPr>
              <w:shd w:val="clear" w:color="auto" w:fill="FFFFFF"/>
              <w:jc w:val="both"/>
              <w:rPr>
                <w:bCs/>
                <w:sz w:val="20"/>
                <w:szCs w:val="20"/>
              </w:rPr>
            </w:pPr>
            <w:r w:rsidRPr="002D2471">
              <w:rPr>
                <w:bCs/>
                <w:sz w:val="20"/>
                <w:szCs w:val="20"/>
              </w:rPr>
              <w:t xml:space="preserve">Kuruluş İzin Belgesi  </w:t>
            </w:r>
          </w:p>
          <w:p w:rsidR="00BD0064" w:rsidRPr="002D2471" w:rsidRDefault="00A94330" w:rsidP="002D2471">
            <w:pPr>
              <w:pStyle w:val="ListeParagraf"/>
              <w:numPr>
                <w:ilvl w:val="0"/>
                <w:numId w:val="10"/>
              </w:numPr>
              <w:shd w:val="clear" w:color="auto" w:fill="FFFFFF"/>
              <w:jc w:val="both"/>
              <w:rPr>
                <w:bCs/>
                <w:sz w:val="20"/>
                <w:szCs w:val="20"/>
              </w:rPr>
            </w:pPr>
            <w:r w:rsidRPr="002D2471">
              <w:rPr>
                <w:bCs/>
                <w:sz w:val="20"/>
                <w:szCs w:val="20"/>
              </w:rPr>
              <w:t>Hayvan Hastanesi Ruhsatı</w:t>
            </w:r>
          </w:p>
          <w:p w:rsidR="002D2471" w:rsidRPr="002D2471" w:rsidRDefault="002D2471" w:rsidP="002D2471">
            <w:pPr>
              <w:pStyle w:val="ListeParagraf"/>
              <w:numPr>
                <w:ilvl w:val="0"/>
                <w:numId w:val="10"/>
              </w:numPr>
              <w:shd w:val="clear" w:color="auto" w:fill="FFFFFF"/>
              <w:jc w:val="both"/>
              <w:rPr>
                <w:bCs/>
              </w:rPr>
            </w:pPr>
            <w:r w:rsidRPr="002D2471">
              <w:rPr>
                <w:color w:val="000000"/>
                <w:sz w:val="20"/>
                <w:szCs w:val="20"/>
              </w:rPr>
              <w:t>İl müdürlüğü, hastanede görevli sorumlu yöneticiler için yönetici belgesi; sorumlu yönetici, uzman veteriner hekim, veteriner hekim, yardımcı sağlık hizmetleri personeli için çalışma izin belgesi düzenler</w:t>
            </w:r>
            <w:r w:rsidRPr="002D2471">
              <w:rPr>
                <w:color w:val="000000"/>
                <w:sz w:val="18"/>
                <w:szCs w:val="18"/>
              </w:rPr>
              <w:t>. </w:t>
            </w:r>
          </w:p>
        </w:tc>
        <w:tc>
          <w:tcPr>
            <w:tcW w:w="4222" w:type="dxa"/>
            <w:gridSpan w:val="7"/>
            <w:shd w:val="clear" w:color="auto" w:fill="auto"/>
            <w:vAlign w:val="center"/>
          </w:tcPr>
          <w:p w:rsidR="00A94330" w:rsidRDefault="00A94330" w:rsidP="00A94330">
            <w:pPr>
              <w:tabs>
                <w:tab w:val="left" w:pos="186"/>
              </w:tabs>
              <w:ind w:left="283"/>
            </w:pPr>
            <w:r>
              <w:t>Başvuru Sahipleri</w:t>
            </w:r>
          </w:p>
          <w:p w:rsidR="00A94330" w:rsidRDefault="00A94330" w:rsidP="00A94330">
            <w:pPr>
              <w:tabs>
                <w:tab w:val="left" w:pos="186"/>
              </w:tabs>
              <w:ind w:left="283"/>
            </w:pPr>
            <w:r>
              <w:t>Gerçek Kişiler</w:t>
            </w:r>
          </w:p>
          <w:p w:rsidR="00BD0064" w:rsidRPr="004B4A7D" w:rsidRDefault="00A94330" w:rsidP="00A94330">
            <w:pPr>
              <w:tabs>
                <w:tab w:val="left" w:pos="186"/>
              </w:tabs>
            </w:pPr>
            <w:r>
              <w:t xml:space="preserve">     Tüzel Kişilikler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6C4206" w:rsidRPr="006C4206" w:rsidRDefault="0018233B" w:rsidP="00CC7CD8">
            <w:pPr>
              <w:numPr>
                <w:ilvl w:val="0"/>
                <w:numId w:val="1"/>
              </w:numPr>
              <w:tabs>
                <w:tab w:val="left" w:pos="186"/>
              </w:tabs>
              <w:spacing w:before="100" w:beforeAutospacing="1"/>
            </w:pPr>
            <w:proofErr w:type="gramStart"/>
            <w:r>
              <w:rPr>
                <w:color w:val="000000"/>
              </w:rPr>
              <w:t>21/12/2011</w:t>
            </w:r>
            <w:proofErr w:type="gramEnd"/>
            <w:r>
              <w:rPr>
                <w:color w:val="000000"/>
              </w:rPr>
              <w:t xml:space="preserve"> Tarih ve</w:t>
            </w:r>
            <w:r w:rsidR="009F7DAD">
              <w:rPr>
                <w:color w:val="000000"/>
              </w:rPr>
              <w:t xml:space="preserve"> 28149 S</w:t>
            </w:r>
            <w:r>
              <w:rPr>
                <w:color w:val="000000"/>
              </w:rPr>
              <w:t xml:space="preserve">ayılı </w:t>
            </w:r>
            <w:r w:rsidR="006C4206" w:rsidRPr="006C4206">
              <w:rPr>
                <w:color w:val="000000"/>
              </w:rPr>
              <w:t>Hayvan Hastaneleri Yönetmeliği</w:t>
            </w:r>
            <w:r w:rsidR="006C4206" w:rsidRPr="006C4206">
              <w:t xml:space="preserve"> </w:t>
            </w:r>
          </w:p>
          <w:p w:rsidR="00BD0064" w:rsidRPr="00CC7CD8" w:rsidRDefault="00CC7CD8" w:rsidP="00CC7CD8">
            <w:pPr>
              <w:numPr>
                <w:ilvl w:val="0"/>
                <w:numId w:val="1"/>
              </w:numPr>
              <w:tabs>
                <w:tab w:val="left" w:pos="186"/>
              </w:tabs>
              <w:spacing w:before="100" w:beforeAutospacing="1"/>
            </w:pPr>
            <w:r>
              <w:t>6343 Veteriner Hekimliği Mesleğinin İcrasına, Türk Veteriner Hekimleri Birliği ile Odalarının Teşekkül Tarzına ve Göreceği İşlere Dair Kanun</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0158FB" w:rsidRDefault="000158FB" w:rsidP="00706FD3">
            <w:pPr>
              <w:tabs>
                <w:tab w:val="left" w:pos="186"/>
              </w:tabs>
              <w:spacing w:before="100" w:beforeAutospacing="1"/>
              <w:jc w:val="center"/>
            </w:pPr>
          </w:p>
          <w:p w:rsidR="000158FB" w:rsidRDefault="000158FB" w:rsidP="00706FD3">
            <w:pPr>
              <w:tabs>
                <w:tab w:val="left" w:pos="186"/>
              </w:tabs>
              <w:spacing w:before="100" w:beforeAutospacing="1"/>
              <w:jc w:val="center"/>
            </w:pPr>
          </w:p>
          <w:p w:rsidR="00933375" w:rsidRDefault="00933375" w:rsidP="00706FD3">
            <w:pPr>
              <w:tabs>
                <w:tab w:val="left" w:pos="186"/>
              </w:tabs>
              <w:spacing w:before="100" w:beforeAutospacing="1"/>
              <w:jc w:val="center"/>
            </w:pPr>
          </w:p>
          <w:p w:rsidR="002012B2" w:rsidRDefault="002012B2" w:rsidP="00706FD3">
            <w:pPr>
              <w:tabs>
                <w:tab w:val="left" w:pos="186"/>
              </w:tabs>
              <w:spacing w:before="100" w:beforeAutospacing="1"/>
              <w:jc w:val="center"/>
            </w:pPr>
          </w:p>
          <w:p w:rsidR="002012B2" w:rsidRDefault="002012B2"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lastRenderedPageBreak/>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lastRenderedPageBreak/>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84671" w:rsidRDefault="00B8467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9050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7E4749" w:rsidRDefault="00BD0064" w:rsidP="00706FD3">
            <w:pPr>
              <w:tabs>
                <w:tab w:val="left" w:pos="186"/>
              </w:tabs>
              <w:spacing w:before="100" w:beforeAutospacing="1"/>
              <w:jc w:val="center"/>
            </w:pPr>
            <w:r w:rsidRPr="007E4749">
              <w:t>Hedef İzleme No</w:t>
            </w:r>
          </w:p>
        </w:tc>
        <w:tc>
          <w:tcPr>
            <w:tcW w:w="1559"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Kriteri</w:t>
            </w:r>
          </w:p>
        </w:tc>
        <w:tc>
          <w:tcPr>
            <w:tcW w:w="2139"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İzleme Metodu</w:t>
            </w:r>
          </w:p>
        </w:tc>
        <w:tc>
          <w:tcPr>
            <w:tcW w:w="1343"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Periyodu</w:t>
            </w:r>
          </w:p>
        </w:tc>
        <w:tc>
          <w:tcPr>
            <w:tcW w:w="1167"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Sorumlu</w:t>
            </w:r>
          </w:p>
        </w:tc>
        <w:tc>
          <w:tcPr>
            <w:tcW w:w="2572"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Kayıt</w:t>
            </w:r>
          </w:p>
        </w:tc>
      </w:tr>
      <w:tr w:rsidR="00BD0064" w:rsidRPr="004B4A7D" w:rsidTr="009050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7E4749" w:rsidRDefault="00B7208A" w:rsidP="00706FD3">
            <w:pPr>
              <w:tabs>
                <w:tab w:val="left" w:pos="186"/>
              </w:tabs>
              <w:spacing w:before="100" w:beforeAutospacing="1"/>
              <w:jc w:val="center"/>
            </w:pPr>
            <w:r w:rsidRPr="007E4749">
              <w:t>Başvuru Dilekçesi</w:t>
            </w:r>
          </w:p>
        </w:tc>
        <w:tc>
          <w:tcPr>
            <w:tcW w:w="1559" w:type="dxa"/>
            <w:gridSpan w:val="4"/>
            <w:shd w:val="clear" w:color="auto" w:fill="auto"/>
            <w:vAlign w:val="center"/>
          </w:tcPr>
          <w:p w:rsidR="00BD0064" w:rsidRPr="007E4749" w:rsidRDefault="00776882" w:rsidP="00706FD3">
            <w:pPr>
              <w:tabs>
                <w:tab w:val="left" w:pos="186"/>
              </w:tabs>
              <w:spacing w:before="100" w:beforeAutospacing="1"/>
              <w:jc w:val="center"/>
            </w:pPr>
            <w:r>
              <w:t>Mevzuat</w:t>
            </w:r>
          </w:p>
        </w:tc>
        <w:tc>
          <w:tcPr>
            <w:tcW w:w="2139" w:type="dxa"/>
            <w:gridSpan w:val="3"/>
            <w:shd w:val="clear" w:color="auto" w:fill="auto"/>
            <w:vAlign w:val="center"/>
          </w:tcPr>
          <w:p w:rsidR="00BD0064" w:rsidRPr="007E4749" w:rsidRDefault="00776882" w:rsidP="00776882">
            <w:pPr>
              <w:tabs>
                <w:tab w:val="left" w:pos="186"/>
              </w:tabs>
              <w:spacing w:before="100" w:beforeAutospacing="1"/>
            </w:pPr>
            <w:r w:rsidRPr="001653DA">
              <w:t>Yerinde Denetim</w:t>
            </w:r>
          </w:p>
        </w:tc>
        <w:tc>
          <w:tcPr>
            <w:tcW w:w="1343" w:type="dxa"/>
            <w:gridSpan w:val="4"/>
            <w:shd w:val="clear" w:color="auto" w:fill="auto"/>
            <w:vAlign w:val="center"/>
          </w:tcPr>
          <w:p w:rsidR="00BD0064" w:rsidRPr="007E4749" w:rsidRDefault="00B7208A" w:rsidP="00B7208A">
            <w:pPr>
              <w:tabs>
                <w:tab w:val="left" w:pos="186"/>
              </w:tabs>
              <w:spacing w:before="100" w:beforeAutospacing="1"/>
            </w:pPr>
            <w:r w:rsidRPr="007E4749">
              <w:t xml:space="preserve"> </w:t>
            </w:r>
            <w:r w:rsidR="00776882">
              <w:t>Yılda en az bir kez</w:t>
            </w:r>
          </w:p>
        </w:tc>
        <w:tc>
          <w:tcPr>
            <w:tcW w:w="1167" w:type="dxa"/>
            <w:gridSpan w:val="2"/>
            <w:shd w:val="clear" w:color="auto" w:fill="auto"/>
            <w:vAlign w:val="center"/>
          </w:tcPr>
          <w:p w:rsidR="00BD0064" w:rsidRPr="007E4749" w:rsidRDefault="00776882" w:rsidP="00706FD3">
            <w:pPr>
              <w:tabs>
                <w:tab w:val="left" w:pos="186"/>
              </w:tabs>
              <w:spacing w:before="100" w:beforeAutospacing="1"/>
              <w:jc w:val="center"/>
            </w:pPr>
            <w:r>
              <w:t>En az İki Veteriner Hekim</w:t>
            </w:r>
          </w:p>
        </w:tc>
        <w:tc>
          <w:tcPr>
            <w:tcW w:w="2572" w:type="dxa"/>
            <w:gridSpan w:val="3"/>
            <w:shd w:val="clear" w:color="auto" w:fill="auto"/>
            <w:vAlign w:val="center"/>
          </w:tcPr>
          <w:p w:rsidR="00BD0064" w:rsidRPr="007E4749" w:rsidRDefault="00776882" w:rsidP="002147CD">
            <w:pPr>
              <w:tabs>
                <w:tab w:val="left" w:pos="186"/>
              </w:tabs>
              <w:spacing w:before="100" w:beforeAutospacing="1"/>
              <w:jc w:val="center"/>
            </w:pPr>
            <w:r>
              <w:t>Yapılan işlemin periyodik olarak kaydedilmesi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7E4749" w:rsidRDefault="00BD0064" w:rsidP="00706FD3">
            <w:pPr>
              <w:tabs>
                <w:tab w:val="left" w:pos="186"/>
              </w:tabs>
              <w:spacing w:before="100" w:beforeAutospacing="1"/>
              <w:jc w:val="center"/>
            </w:pPr>
          </w:p>
          <w:p w:rsidR="00BD0064" w:rsidRPr="007E4749" w:rsidRDefault="00BD0064" w:rsidP="00706FD3">
            <w:pPr>
              <w:tabs>
                <w:tab w:val="left" w:pos="186"/>
              </w:tabs>
              <w:spacing w:before="100" w:beforeAutospacing="1"/>
              <w:jc w:val="center"/>
            </w:pPr>
          </w:p>
          <w:p w:rsidR="002012B2" w:rsidRPr="007E4749" w:rsidRDefault="002012B2" w:rsidP="002012B2">
            <w:pPr>
              <w:tabs>
                <w:tab w:val="left" w:pos="186"/>
              </w:tabs>
              <w:spacing w:before="100" w:beforeAutospacing="1"/>
            </w:pPr>
          </w:p>
          <w:p w:rsidR="00BD0064" w:rsidRPr="007E4749" w:rsidRDefault="00BD0064" w:rsidP="00706FD3">
            <w:pPr>
              <w:tabs>
                <w:tab w:val="left" w:pos="186"/>
              </w:tabs>
              <w:spacing w:before="100" w:beforeAutospacing="1"/>
              <w:jc w:val="center"/>
            </w:pPr>
            <w:r w:rsidRPr="007E4749">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7E4749" w:rsidRDefault="00BD0064" w:rsidP="00706FD3">
            <w:pPr>
              <w:jc w:val="center"/>
            </w:pPr>
            <w:r w:rsidRPr="007E4749">
              <w:t>Hedef No</w:t>
            </w:r>
          </w:p>
        </w:tc>
        <w:tc>
          <w:tcPr>
            <w:tcW w:w="2282" w:type="dxa"/>
            <w:gridSpan w:val="4"/>
            <w:shd w:val="clear" w:color="auto" w:fill="auto"/>
            <w:vAlign w:val="center"/>
          </w:tcPr>
          <w:p w:rsidR="00BD0064" w:rsidRPr="007E4749" w:rsidRDefault="00BD0064" w:rsidP="00706FD3">
            <w:pPr>
              <w:jc w:val="center"/>
            </w:pPr>
            <w:r w:rsidRPr="007E4749">
              <w:t>Hedef</w:t>
            </w:r>
          </w:p>
        </w:tc>
        <w:tc>
          <w:tcPr>
            <w:tcW w:w="1523"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Performans No</w:t>
            </w:r>
          </w:p>
        </w:tc>
        <w:tc>
          <w:tcPr>
            <w:tcW w:w="4565" w:type="dxa"/>
            <w:gridSpan w:val="8"/>
            <w:shd w:val="clear" w:color="auto" w:fill="auto"/>
            <w:vAlign w:val="center"/>
          </w:tcPr>
          <w:p w:rsidR="00BD0064" w:rsidRPr="007E4749" w:rsidRDefault="00BD0064" w:rsidP="00706FD3">
            <w:pPr>
              <w:tabs>
                <w:tab w:val="left" w:pos="186"/>
              </w:tabs>
              <w:spacing w:before="100" w:beforeAutospacing="1"/>
              <w:jc w:val="center"/>
            </w:pPr>
            <w:r w:rsidRPr="007E4749">
              <w:t>PERFORMANS GÖSTERGESİ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7E4749" w:rsidRDefault="00BD0064" w:rsidP="00706FD3"/>
        </w:tc>
        <w:tc>
          <w:tcPr>
            <w:tcW w:w="2282" w:type="dxa"/>
            <w:gridSpan w:val="4"/>
            <w:shd w:val="clear" w:color="auto" w:fill="auto"/>
            <w:vAlign w:val="center"/>
          </w:tcPr>
          <w:p w:rsidR="00BD0064" w:rsidRPr="007E4749" w:rsidRDefault="00CA2BA0" w:rsidP="00B7208A">
            <w:pPr>
              <w:shd w:val="clear" w:color="auto" w:fill="FFFFFF"/>
              <w:spacing w:line="240" w:lineRule="atLeast"/>
              <w:jc w:val="both"/>
            </w:pPr>
            <w:r>
              <w:t>Mevzuat gereği yılda en az bir kez denetlenmesi gerekirken; yılda iki denetim yapmak.</w:t>
            </w:r>
          </w:p>
        </w:tc>
        <w:tc>
          <w:tcPr>
            <w:tcW w:w="1523" w:type="dxa"/>
            <w:gridSpan w:val="2"/>
            <w:shd w:val="clear" w:color="auto" w:fill="auto"/>
            <w:vAlign w:val="center"/>
          </w:tcPr>
          <w:p w:rsidR="00BD0064" w:rsidRPr="007E4749" w:rsidRDefault="00BD0064" w:rsidP="00706FD3">
            <w:pPr>
              <w:jc w:val="center"/>
            </w:pPr>
          </w:p>
        </w:tc>
        <w:tc>
          <w:tcPr>
            <w:tcW w:w="4565" w:type="dxa"/>
            <w:gridSpan w:val="8"/>
            <w:shd w:val="clear" w:color="auto" w:fill="auto"/>
            <w:vAlign w:val="center"/>
          </w:tcPr>
          <w:p w:rsidR="00BD0064" w:rsidRPr="007E4749" w:rsidRDefault="00BD0064"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2012B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D6A6D">
              <w:rPr>
                <w:sz w:val="16"/>
                <w:szCs w:val="16"/>
              </w:rPr>
              <w:t xml:space="preserve"> 59 ILM</w:t>
            </w:r>
            <w:r w:rsidRPr="00F64247">
              <w:rPr>
                <w:sz w:val="16"/>
                <w:szCs w:val="16"/>
              </w:rPr>
              <w:t>/KYS.</w:t>
            </w:r>
            <w:r w:rsidR="00B82100">
              <w:rPr>
                <w:sz w:val="16"/>
                <w:szCs w:val="16"/>
              </w:rPr>
              <w:t>076</w:t>
            </w:r>
          </w:p>
        </w:tc>
      </w:tr>
      <w:tr w:rsidR="00BD0064" w:rsidTr="002012B2">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2012B2">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012B2">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012B2">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8031F1" w:rsidRPr="00F64247">
              <w:rPr>
                <w:b/>
                <w:bCs/>
                <w:sz w:val="16"/>
                <w:szCs w:val="16"/>
              </w:rPr>
              <w:fldChar w:fldCharType="begin"/>
            </w:r>
            <w:r w:rsidRPr="00F64247">
              <w:rPr>
                <w:b/>
                <w:bCs/>
                <w:sz w:val="16"/>
                <w:szCs w:val="16"/>
              </w:rPr>
              <w:instrText>PAGE  \* Arabic  \* MERGEFORMAT</w:instrText>
            </w:r>
            <w:r w:rsidR="008031F1" w:rsidRPr="00F64247">
              <w:rPr>
                <w:b/>
                <w:bCs/>
                <w:sz w:val="16"/>
                <w:szCs w:val="16"/>
              </w:rPr>
              <w:fldChar w:fldCharType="separate"/>
            </w:r>
            <w:r>
              <w:rPr>
                <w:b/>
                <w:bCs/>
                <w:noProof/>
                <w:sz w:val="16"/>
                <w:szCs w:val="16"/>
              </w:rPr>
              <w:t>1</w:t>
            </w:r>
            <w:r w:rsidR="008031F1"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201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proofErr w:type="gramStart"/>
            <w:r w:rsidRPr="00FF3334">
              <w:rPr>
                <w:color w:val="000000"/>
                <w:sz w:val="20"/>
                <w:szCs w:val="20"/>
              </w:rPr>
              <w:t>RİSK  SKORU</w:t>
            </w:r>
            <w:proofErr w:type="gramEnd"/>
            <w:r w:rsidRPr="00FF3334">
              <w:rPr>
                <w:color w:val="000000"/>
                <w:sz w:val="20"/>
                <w:szCs w:val="20"/>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201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3C5569">
              <w:rPr>
                <w:b/>
                <w:color w:val="000000"/>
              </w:rPr>
              <w:t>Risk:</w:t>
            </w:r>
            <w:r w:rsidR="00195E12">
              <w:rPr>
                <w:color w:val="000000"/>
              </w:rPr>
              <w:t xml:space="preserve"> İzin Belgesinin Zamanında Teslim Edilememesi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D0064" w:rsidRPr="0010781D" w:rsidRDefault="00195E12" w:rsidP="002A399F">
            <w:pPr>
              <w:jc w:val="center"/>
              <w:rPr>
                <w:color w:val="000000"/>
              </w:rPr>
            </w:pPr>
            <w:r>
              <w:rPr>
                <w:color w:val="000000"/>
              </w:rPr>
              <w:t>Zaman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r>
              <w:rPr>
                <w:color w:val="000000"/>
                <w:sz w:val="20"/>
                <w:szCs w:val="20"/>
              </w:rPr>
              <w:t>Bir kişiye takip için görevlendirme yapılmaktadır.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195E12" w:rsidP="00706FD3">
            <w:pPr>
              <w:jc w:val="center"/>
              <w:rPr>
                <w:color w:val="000000"/>
                <w:sz w:val="20"/>
                <w:szCs w:val="20"/>
              </w:rPr>
            </w:pPr>
            <w:r>
              <w:rPr>
                <w:color w:val="000000"/>
                <w:sz w:val="20"/>
                <w:szCs w:val="20"/>
              </w:rPr>
              <w:t>Denetim günü önceden planlanmalı iki kişinin görevlendirilmesi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proofErr w:type="spellStart"/>
            <w:r>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r>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FA0DF1" w:rsidP="00706FD3">
            <w:pPr>
              <w:jc w:val="center"/>
              <w:rPr>
                <w:color w:val="000000"/>
                <w:sz w:val="20"/>
                <w:szCs w:val="20"/>
              </w:rPr>
            </w:pPr>
            <w:r>
              <w:t>Yılda en az bir kez</w:t>
            </w:r>
          </w:p>
        </w:tc>
      </w:tr>
      <w:tr w:rsidR="00BD0064" w:rsidRPr="00FF3334" w:rsidTr="00201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EF03E8">
              <w:rPr>
                <w:b/>
                <w:color w:val="000000"/>
              </w:rPr>
              <w:t>Sebep</w:t>
            </w:r>
            <w:r w:rsidR="00CC31B6">
              <w:rPr>
                <w:color w:val="000000"/>
              </w:rPr>
              <w:t xml:space="preserve">: </w:t>
            </w:r>
            <w:r w:rsidR="00195E12">
              <w:rPr>
                <w:color w:val="000000"/>
              </w:rPr>
              <w:t xml:space="preserve"> Zamanında Denetim Yapılamaması</w:t>
            </w:r>
          </w:p>
        </w:tc>
        <w:tc>
          <w:tcPr>
            <w:tcW w:w="1612"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13" w:rsidRDefault="00AA5413">
      <w:r>
        <w:separator/>
      </w:r>
    </w:p>
  </w:endnote>
  <w:endnote w:type="continuationSeparator" w:id="0">
    <w:p w:rsidR="00AA5413" w:rsidRDefault="00AA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13" w:rsidRDefault="00AA5413">
      <w:r>
        <w:separator/>
      </w:r>
    </w:p>
  </w:footnote>
  <w:footnote w:type="continuationSeparator" w:id="0">
    <w:p w:rsidR="00AA5413" w:rsidRDefault="00AA5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716FB6"/>
    <w:multiLevelType w:val="hybridMultilevel"/>
    <w:tmpl w:val="52920DA2"/>
    <w:lvl w:ilvl="0" w:tplc="F09895F4">
      <w:start w:val="2"/>
      <w:numFmt w:val="bullet"/>
      <w:lvlText w:val="-"/>
      <w:lvlJc w:val="left"/>
      <w:pPr>
        <w:ind w:left="960" w:hanging="360"/>
      </w:pPr>
      <w:rPr>
        <w:rFonts w:ascii="Times New Roman" w:eastAsia="Times New Roman" w:hAnsi="Times New Roman" w:cs="Times New Roman" w:hint="default"/>
        <w:sz w:val="22"/>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5">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282C"/>
    <w:rsid w:val="000158FB"/>
    <w:rsid w:val="000213B0"/>
    <w:rsid w:val="00033073"/>
    <w:rsid w:val="00051306"/>
    <w:rsid w:val="00060850"/>
    <w:rsid w:val="000A4A9C"/>
    <w:rsid w:val="000C46E4"/>
    <w:rsid w:val="000C50CF"/>
    <w:rsid w:val="000D27CE"/>
    <w:rsid w:val="000D469F"/>
    <w:rsid w:val="000D5903"/>
    <w:rsid w:val="000D60E1"/>
    <w:rsid w:val="000E20E9"/>
    <w:rsid w:val="000E3500"/>
    <w:rsid w:val="000F1B0F"/>
    <w:rsid w:val="0010541B"/>
    <w:rsid w:val="0010781D"/>
    <w:rsid w:val="00110CE9"/>
    <w:rsid w:val="0011498C"/>
    <w:rsid w:val="0011716B"/>
    <w:rsid w:val="001314FC"/>
    <w:rsid w:val="0016758A"/>
    <w:rsid w:val="0018233B"/>
    <w:rsid w:val="00195E12"/>
    <w:rsid w:val="001A797F"/>
    <w:rsid w:val="001C236C"/>
    <w:rsid w:val="001D1321"/>
    <w:rsid w:val="001D6AFA"/>
    <w:rsid w:val="001E3F2C"/>
    <w:rsid w:val="002012B2"/>
    <w:rsid w:val="002147CD"/>
    <w:rsid w:val="0021586C"/>
    <w:rsid w:val="00255071"/>
    <w:rsid w:val="002615A8"/>
    <w:rsid w:val="002A399F"/>
    <w:rsid w:val="002A40C6"/>
    <w:rsid w:val="002B39F5"/>
    <w:rsid w:val="002C5E96"/>
    <w:rsid w:val="002D2471"/>
    <w:rsid w:val="00306522"/>
    <w:rsid w:val="003148D6"/>
    <w:rsid w:val="00347891"/>
    <w:rsid w:val="00350689"/>
    <w:rsid w:val="0037400A"/>
    <w:rsid w:val="00397811"/>
    <w:rsid w:val="003A57DE"/>
    <w:rsid w:val="003E4FF2"/>
    <w:rsid w:val="003F2408"/>
    <w:rsid w:val="00403EFC"/>
    <w:rsid w:val="00407D3B"/>
    <w:rsid w:val="004513F9"/>
    <w:rsid w:val="0045187B"/>
    <w:rsid w:val="004A0069"/>
    <w:rsid w:val="004B08E5"/>
    <w:rsid w:val="004B67B4"/>
    <w:rsid w:val="004C0A3C"/>
    <w:rsid w:val="004C47AB"/>
    <w:rsid w:val="004D36F2"/>
    <w:rsid w:val="004D7389"/>
    <w:rsid w:val="004F52B3"/>
    <w:rsid w:val="00502D31"/>
    <w:rsid w:val="00515B06"/>
    <w:rsid w:val="00522856"/>
    <w:rsid w:val="005402D6"/>
    <w:rsid w:val="00567C2A"/>
    <w:rsid w:val="005834A4"/>
    <w:rsid w:val="00595123"/>
    <w:rsid w:val="005A42C2"/>
    <w:rsid w:val="005B00E7"/>
    <w:rsid w:val="005B524E"/>
    <w:rsid w:val="005D3B58"/>
    <w:rsid w:val="005E7C4F"/>
    <w:rsid w:val="00615514"/>
    <w:rsid w:val="00623200"/>
    <w:rsid w:val="00624F69"/>
    <w:rsid w:val="006643BE"/>
    <w:rsid w:val="00673F61"/>
    <w:rsid w:val="00675913"/>
    <w:rsid w:val="0068396F"/>
    <w:rsid w:val="0069235B"/>
    <w:rsid w:val="00696F73"/>
    <w:rsid w:val="006A367B"/>
    <w:rsid w:val="006A5E46"/>
    <w:rsid w:val="006C1212"/>
    <w:rsid w:val="006C4206"/>
    <w:rsid w:val="007170FF"/>
    <w:rsid w:val="00726BC7"/>
    <w:rsid w:val="0074163B"/>
    <w:rsid w:val="00743F78"/>
    <w:rsid w:val="007604B4"/>
    <w:rsid w:val="00776882"/>
    <w:rsid w:val="007A411B"/>
    <w:rsid w:val="007C5C2D"/>
    <w:rsid w:val="007D3EBE"/>
    <w:rsid w:val="007D422D"/>
    <w:rsid w:val="007E36FE"/>
    <w:rsid w:val="007E4749"/>
    <w:rsid w:val="008031F1"/>
    <w:rsid w:val="00811313"/>
    <w:rsid w:val="008326F9"/>
    <w:rsid w:val="0083339B"/>
    <w:rsid w:val="00850A4A"/>
    <w:rsid w:val="00854412"/>
    <w:rsid w:val="00865A97"/>
    <w:rsid w:val="008716F0"/>
    <w:rsid w:val="0089103B"/>
    <w:rsid w:val="008A4BD5"/>
    <w:rsid w:val="008B3D64"/>
    <w:rsid w:val="008C785D"/>
    <w:rsid w:val="008E0812"/>
    <w:rsid w:val="008E44D1"/>
    <w:rsid w:val="008F4551"/>
    <w:rsid w:val="008F46E3"/>
    <w:rsid w:val="008F61F4"/>
    <w:rsid w:val="00905001"/>
    <w:rsid w:val="00933375"/>
    <w:rsid w:val="00935E24"/>
    <w:rsid w:val="00963907"/>
    <w:rsid w:val="00964ADD"/>
    <w:rsid w:val="00966ED7"/>
    <w:rsid w:val="0097360C"/>
    <w:rsid w:val="00974A54"/>
    <w:rsid w:val="00990002"/>
    <w:rsid w:val="009919DF"/>
    <w:rsid w:val="0099318A"/>
    <w:rsid w:val="009A29C3"/>
    <w:rsid w:val="009A651B"/>
    <w:rsid w:val="009C442C"/>
    <w:rsid w:val="009D6702"/>
    <w:rsid w:val="009F7DAD"/>
    <w:rsid w:val="00A172C2"/>
    <w:rsid w:val="00A35F89"/>
    <w:rsid w:val="00A36111"/>
    <w:rsid w:val="00A42719"/>
    <w:rsid w:val="00A459FD"/>
    <w:rsid w:val="00A71E91"/>
    <w:rsid w:val="00A94330"/>
    <w:rsid w:val="00AA177E"/>
    <w:rsid w:val="00AA46A4"/>
    <w:rsid w:val="00AA5413"/>
    <w:rsid w:val="00AC1449"/>
    <w:rsid w:val="00AC401D"/>
    <w:rsid w:val="00AD518C"/>
    <w:rsid w:val="00AF3184"/>
    <w:rsid w:val="00B0737C"/>
    <w:rsid w:val="00B07935"/>
    <w:rsid w:val="00B46ECE"/>
    <w:rsid w:val="00B7208A"/>
    <w:rsid w:val="00B746E7"/>
    <w:rsid w:val="00B74A31"/>
    <w:rsid w:val="00B82100"/>
    <w:rsid w:val="00B84671"/>
    <w:rsid w:val="00BB2B7B"/>
    <w:rsid w:val="00BD0064"/>
    <w:rsid w:val="00BD1F0C"/>
    <w:rsid w:val="00C13A13"/>
    <w:rsid w:val="00C25105"/>
    <w:rsid w:val="00C25F39"/>
    <w:rsid w:val="00C27360"/>
    <w:rsid w:val="00C57627"/>
    <w:rsid w:val="00C72025"/>
    <w:rsid w:val="00C80B0B"/>
    <w:rsid w:val="00C837C1"/>
    <w:rsid w:val="00C95338"/>
    <w:rsid w:val="00CA2BA0"/>
    <w:rsid w:val="00CA71F9"/>
    <w:rsid w:val="00CB51A9"/>
    <w:rsid w:val="00CB5D90"/>
    <w:rsid w:val="00CC31B6"/>
    <w:rsid w:val="00CC58FD"/>
    <w:rsid w:val="00CC7CD8"/>
    <w:rsid w:val="00CD12B4"/>
    <w:rsid w:val="00CE06DF"/>
    <w:rsid w:val="00CE5866"/>
    <w:rsid w:val="00CE7520"/>
    <w:rsid w:val="00CE7FAF"/>
    <w:rsid w:val="00CF2E59"/>
    <w:rsid w:val="00D05821"/>
    <w:rsid w:val="00D10756"/>
    <w:rsid w:val="00D44972"/>
    <w:rsid w:val="00D54B47"/>
    <w:rsid w:val="00D61B26"/>
    <w:rsid w:val="00D8554C"/>
    <w:rsid w:val="00D925E9"/>
    <w:rsid w:val="00DA77EF"/>
    <w:rsid w:val="00DC44F7"/>
    <w:rsid w:val="00DC4C84"/>
    <w:rsid w:val="00DD6A6D"/>
    <w:rsid w:val="00DF723B"/>
    <w:rsid w:val="00E04C88"/>
    <w:rsid w:val="00E061E0"/>
    <w:rsid w:val="00E514CC"/>
    <w:rsid w:val="00E81E4E"/>
    <w:rsid w:val="00EB0417"/>
    <w:rsid w:val="00EF52DD"/>
    <w:rsid w:val="00F23F9C"/>
    <w:rsid w:val="00F421C8"/>
    <w:rsid w:val="00F5441A"/>
    <w:rsid w:val="00F54688"/>
    <w:rsid w:val="00F62D03"/>
    <w:rsid w:val="00F6372F"/>
    <w:rsid w:val="00FA0DF1"/>
    <w:rsid w:val="00FA5E60"/>
    <w:rsid w:val="00FC510B"/>
    <w:rsid w:val="00FC5422"/>
    <w:rsid w:val="00FD10A3"/>
    <w:rsid w:val="00FD37AE"/>
    <w:rsid w:val="00FF0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AA46A4"/>
    <w:pPr>
      <w:spacing w:before="100" w:beforeAutospacing="1" w:after="100" w:afterAutospacing="1"/>
    </w:pPr>
  </w:style>
  <w:style w:type="character" w:customStyle="1" w:styleId="spelle">
    <w:name w:val="spelle"/>
    <w:basedOn w:val="VarsaylanParagrafYazTipi"/>
    <w:rsid w:val="00AA46A4"/>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115559284">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557010031">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 w:id="211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C79EC-AC59-407A-87E9-5239E2E37A1A}"/>
</file>

<file path=customXml/itemProps2.xml><?xml version="1.0" encoding="utf-8"?>
<ds:datastoreItem xmlns:ds="http://schemas.openxmlformats.org/officeDocument/2006/customXml" ds:itemID="{EE5DB325-D92F-4CB9-A452-6B2D3997D42C}"/>
</file>

<file path=customXml/itemProps3.xml><?xml version="1.0" encoding="utf-8"?>
<ds:datastoreItem xmlns:ds="http://schemas.openxmlformats.org/officeDocument/2006/customXml" ds:itemID="{77F53230-8E1B-44C5-B867-B9F3041F48D9}"/>
</file>

<file path=docProps/app.xml><?xml version="1.0" encoding="utf-8"?>
<Properties xmlns="http://schemas.openxmlformats.org/officeDocument/2006/extended-properties" xmlns:vt="http://schemas.openxmlformats.org/officeDocument/2006/docPropsVTypes">
  <Template>Normal.dotm</Template>
  <TotalTime>80</TotalTime>
  <Pages>4</Pages>
  <Words>896</Words>
  <Characters>5110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85</cp:revision>
  <dcterms:created xsi:type="dcterms:W3CDTF">2017-12-11T08:22:00Z</dcterms:created>
  <dcterms:modified xsi:type="dcterms:W3CDTF">2018-04-01T09:44:00Z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