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0"/>
        <w:gridCol w:w="422"/>
        <w:gridCol w:w="358"/>
        <w:gridCol w:w="2052"/>
        <w:gridCol w:w="140"/>
        <w:gridCol w:w="1426"/>
        <w:gridCol w:w="419"/>
        <w:gridCol w:w="436"/>
        <w:gridCol w:w="283"/>
        <w:gridCol w:w="1121"/>
        <w:gridCol w:w="297"/>
        <w:gridCol w:w="2410"/>
      </w:tblGrid>
      <w:tr w:rsidR="00C126F3" w:rsidRPr="0099435A" w:rsidTr="002B2570">
        <w:trPr>
          <w:trHeight w:val="273"/>
        </w:trPr>
        <w:tc>
          <w:tcPr>
            <w:tcW w:w="2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tabs>
                <w:tab w:val="right" w:pos="1922"/>
              </w:tabs>
              <w:jc w:val="center"/>
            </w:pPr>
            <w:r w:rsidRPr="0099435A">
              <w:rPr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jc w:val="center"/>
              <w:rPr>
                <w:b/>
              </w:rPr>
            </w:pPr>
            <w:r w:rsidRPr="0099435A">
              <w:rPr>
                <w:bCs/>
                <w:szCs w:val="20"/>
              </w:rPr>
              <w:t>GIDA, TARIM</w:t>
            </w:r>
            <w:r w:rsidR="009E0A08">
              <w:rPr>
                <w:bCs/>
                <w:szCs w:val="20"/>
              </w:rPr>
              <w:t xml:space="preserve"> </w:t>
            </w:r>
            <w:r w:rsidRPr="0099435A">
              <w:rPr>
                <w:bCs/>
                <w:szCs w:val="20"/>
              </w:rPr>
              <w:t>ve HAYVANCILIK İL MÜDÜRLÜĞÜ</w:t>
            </w:r>
          </w:p>
          <w:p w:rsidR="00C126F3" w:rsidRPr="0099435A" w:rsidRDefault="00C126F3" w:rsidP="00F20A1C">
            <w:pPr>
              <w:pStyle w:val="stbilgi"/>
              <w:jc w:val="center"/>
              <w:rPr>
                <w:b/>
              </w:rPr>
            </w:pPr>
            <w:r w:rsidRPr="0099435A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6F3" w:rsidRPr="0099435A" w:rsidRDefault="00C126F3" w:rsidP="00F20A1C">
            <w:pPr>
              <w:pStyle w:val="Altbilgi"/>
              <w:rPr>
                <w:sz w:val="16"/>
                <w:szCs w:val="16"/>
              </w:rPr>
            </w:pPr>
            <w:r w:rsidRPr="0099435A">
              <w:rPr>
                <w:sz w:val="16"/>
                <w:szCs w:val="16"/>
              </w:rPr>
              <w:t>Dokuman Kodu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3F20CE" w:rsidP="00F20A1C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</w:t>
            </w:r>
            <w:proofErr w:type="gramStart"/>
            <w:r>
              <w:rPr>
                <w:sz w:val="16"/>
                <w:szCs w:val="16"/>
              </w:rPr>
              <w:t>İLM.KYS</w:t>
            </w:r>
            <w:proofErr w:type="gramEnd"/>
            <w:r>
              <w:rPr>
                <w:sz w:val="16"/>
                <w:szCs w:val="16"/>
              </w:rPr>
              <w:t>.051</w:t>
            </w:r>
          </w:p>
        </w:tc>
      </w:tr>
      <w:tr w:rsidR="00C126F3" w:rsidRPr="0099435A" w:rsidTr="002B2570">
        <w:trPr>
          <w:trHeight w:val="295"/>
        </w:trPr>
        <w:tc>
          <w:tcPr>
            <w:tcW w:w="2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b/>
                <w:noProof/>
              </w:rPr>
            </w:pPr>
          </w:p>
        </w:tc>
        <w:tc>
          <w:tcPr>
            <w:tcW w:w="447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126F3" w:rsidRPr="0099435A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99435A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RPr="0099435A" w:rsidTr="002B2570">
        <w:trPr>
          <w:trHeight w:val="253"/>
        </w:trPr>
        <w:tc>
          <w:tcPr>
            <w:tcW w:w="2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b/>
                <w:noProof/>
              </w:rPr>
            </w:pPr>
          </w:p>
        </w:tc>
        <w:tc>
          <w:tcPr>
            <w:tcW w:w="447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126F3" w:rsidRPr="0099435A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99435A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RPr="0099435A" w:rsidTr="002B2570">
        <w:trPr>
          <w:trHeight w:val="307"/>
        </w:trPr>
        <w:tc>
          <w:tcPr>
            <w:tcW w:w="2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b/>
                <w:noProof/>
              </w:rPr>
            </w:pPr>
          </w:p>
        </w:tc>
        <w:tc>
          <w:tcPr>
            <w:tcW w:w="447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126F3" w:rsidRPr="0099435A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99435A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RPr="0099435A" w:rsidTr="002B2570">
        <w:trPr>
          <w:trHeight w:val="246"/>
        </w:trPr>
        <w:tc>
          <w:tcPr>
            <w:tcW w:w="2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b/>
                <w:noProof/>
              </w:rPr>
            </w:pPr>
          </w:p>
        </w:tc>
        <w:tc>
          <w:tcPr>
            <w:tcW w:w="447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126F3" w:rsidRPr="0099435A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99435A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RPr="0099435A" w:rsidTr="002B25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gridSpan w:val="2"/>
            <w:vAlign w:val="center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  <w:b/>
                <w:bCs/>
              </w:rPr>
            </w:pPr>
            <w:r w:rsidRPr="0099435A">
              <w:rPr>
                <w:rFonts w:ascii="Times New Roman" w:hAnsi="Times New Roman" w:cs="Times New Roman"/>
                <w:b/>
                <w:bCs/>
              </w:rPr>
              <w:t xml:space="preserve">Süreç Adı </w:t>
            </w:r>
          </w:p>
        </w:tc>
        <w:tc>
          <w:tcPr>
            <w:tcW w:w="5114" w:type="dxa"/>
            <w:gridSpan w:val="7"/>
            <w:vAlign w:val="center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99435A">
              <w:rPr>
                <w:rFonts w:ascii="Times New Roman" w:hAnsi="Times New Roman" w:cs="Times New Roman"/>
                <w:b/>
                <w:i/>
              </w:rPr>
              <w:t>TARIMSAL ALT YAPI DEĞERLENDİRME SÜRECİ</w:t>
            </w:r>
          </w:p>
        </w:tc>
        <w:tc>
          <w:tcPr>
            <w:tcW w:w="3828" w:type="dxa"/>
            <w:gridSpan w:val="3"/>
            <w:vAlign w:val="center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  <w:bCs/>
              </w:rPr>
            </w:pPr>
            <w:r w:rsidRPr="0099435A">
              <w:rPr>
                <w:rFonts w:ascii="Times New Roman" w:hAnsi="Times New Roman" w:cs="Times New Roman"/>
                <w:bCs/>
                <w:szCs w:val="20"/>
              </w:rPr>
              <w:t>Süreç No:0</w:t>
            </w:r>
            <w:r w:rsidR="003F20CE">
              <w:rPr>
                <w:rFonts w:ascii="Times New Roman" w:hAnsi="Times New Roman" w:cs="Times New Roman"/>
                <w:bCs/>
                <w:szCs w:val="20"/>
              </w:rPr>
              <w:t>51</w:t>
            </w:r>
          </w:p>
        </w:tc>
      </w:tr>
      <w:tr w:rsidR="00C126F3" w:rsidRPr="0099435A" w:rsidTr="002B25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gridSpan w:val="2"/>
            <w:vAlign w:val="center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126F3" w:rsidRPr="0099435A" w:rsidRDefault="00C126F3" w:rsidP="00F20A1C">
            <w:pPr>
              <w:rPr>
                <w:rFonts w:ascii="Times New Roman" w:hAnsi="Times New Roman" w:cs="Times New Roman"/>
                <w:b/>
                <w:bCs/>
              </w:rPr>
            </w:pPr>
            <w:r w:rsidRPr="0099435A">
              <w:rPr>
                <w:rFonts w:ascii="Times New Roman" w:hAnsi="Times New Roman" w:cs="Times New Roman"/>
                <w:b/>
                <w:bCs/>
              </w:rPr>
              <w:t>Süreç Tipi</w:t>
            </w:r>
          </w:p>
        </w:tc>
        <w:tc>
          <w:tcPr>
            <w:tcW w:w="8942" w:type="dxa"/>
            <w:gridSpan w:val="10"/>
            <w:vAlign w:val="center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  <w:bCs/>
              </w:rPr>
            </w:pPr>
            <w:r w:rsidRPr="0099435A">
              <w:rPr>
                <w:rFonts w:ascii="Times New Roman" w:hAnsi="Times New Roman" w:cs="Times New Roman"/>
                <w:bCs/>
              </w:rPr>
              <w:t>OPERASYONEL</w:t>
            </w:r>
          </w:p>
        </w:tc>
      </w:tr>
      <w:tr w:rsidR="00C126F3" w:rsidRPr="0099435A" w:rsidTr="002B25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gridSpan w:val="2"/>
            <w:vAlign w:val="center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126F3" w:rsidRPr="0099435A" w:rsidRDefault="00C126F3" w:rsidP="00F20A1C">
            <w:pPr>
              <w:rPr>
                <w:rFonts w:ascii="Times New Roman" w:hAnsi="Times New Roman" w:cs="Times New Roman"/>
                <w:b/>
                <w:bCs/>
              </w:rPr>
            </w:pPr>
            <w:r w:rsidRPr="0099435A">
              <w:rPr>
                <w:rFonts w:ascii="Times New Roman" w:hAnsi="Times New Roman" w:cs="Times New Roman"/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10"/>
            <w:vAlign w:val="center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Gıda, Tarım ve Hayvancılık İl Müdürü (Kalite Yönetim Sistemi Lideri)</w:t>
            </w:r>
          </w:p>
        </w:tc>
      </w:tr>
      <w:tr w:rsidR="00C126F3" w:rsidRPr="0099435A" w:rsidTr="002B25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gridSpan w:val="2"/>
            <w:vAlign w:val="center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  <w:b/>
                <w:bCs/>
              </w:rPr>
            </w:pPr>
            <w:r w:rsidRPr="0099435A">
              <w:rPr>
                <w:rFonts w:ascii="Times New Roman" w:hAnsi="Times New Roman" w:cs="Times New Roman"/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10"/>
            <w:vAlign w:val="center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 xml:space="preserve">İlgili İl Müdür Yardımcısı </w:t>
            </w:r>
          </w:p>
          <w:p w:rsidR="00C126F3" w:rsidRPr="0099435A" w:rsidRDefault="00842B3B" w:rsidP="00F20A1C">
            <w:pPr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 xml:space="preserve">İlgili </w:t>
            </w:r>
            <w:r w:rsidR="00C126F3" w:rsidRPr="0099435A">
              <w:rPr>
                <w:rFonts w:ascii="Times New Roman" w:hAnsi="Times New Roman" w:cs="Times New Roman"/>
              </w:rPr>
              <w:t>Şube Müdürü</w:t>
            </w:r>
            <w:r w:rsidRPr="0099435A">
              <w:rPr>
                <w:rFonts w:ascii="Times New Roman" w:hAnsi="Times New Roman" w:cs="Times New Roman"/>
              </w:rPr>
              <w:t xml:space="preserve"> ve İlçe Müdürü</w:t>
            </w:r>
          </w:p>
        </w:tc>
      </w:tr>
      <w:tr w:rsidR="00C126F3" w:rsidRPr="0099435A" w:rsidTr="002B25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gridSpan w:val="2"/>
            <w:vAlign w:val="center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  <w:b/>
                <w:bCs/>
              </w:rPr>
            </w:pPr>
            <w:r w:rsidRPr="0099435A">
              <w:rPr>
                <w:rFonts w:ascii="Times New Roman" w:hAnsi="Times New Roman" w:cs="Times New Roman"/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10"/>
            <w:vAlign w:val="center"/>
          </w:tcPr>
          <w:p w:rsidR="00C126F3" w:rsidRPr="0099435A" w:rsidRDefault="008A0124" w:rsidP="004F66AD">
            <w:pPr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 xml:space="preserve">Ziraat </w:t>
            </w:r>
            <w:r w:rsidR="00C819FB" w:rsidRPr="0099435A">
              <w:rPr>
                <w:rFonts w:ascii="Times New Roman" w:hAnsi="Times New Roman" w:cs="Times New Roman"/>
              </w:rPr>
              <w:t>Mühendisi,</w:t>
            </w:r>
            <w:r w:rsidR="009E0A08">
              <w:rPr>
                <w:rFonts w:ascii="Times New Roman" w:hAnsi="Times New Roman" w:cs="Times New Roman"/>
              </w:rPr>
              <w:t xml:space="preserve"> </w:t>
            </w:r>
            <w:r w:rsidR="00C819FB" w:rsidRPr="0099435A">
              <w:rPr>
                <w:rFonts w:ascii="Times New Roman" w:hAnsi="Times New Roman" w:cs="Times New Roman"/>
              </w:rPr>
              <w:t>Tekniker, Teknisyen</w:t>
            </w:r>
          </w:p>
        </w:tc>
      </w:tr>
      <w:tr w:rsidR="00C126F3" w:rsidRPr="0099435A" w:rsidTr="002B25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gridSpan w:val="2"/>
            <w:vMerge w:val="restart"/>
            <w:textDirection w:val="btLr"/>
          </w:tcPr>
          <w:p w:rsidR="00C126F3" w:rsidRPr="0099435A" w:rsidRDefault="00C126F3" w:rsidP="00F20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126F3" w:rsidRPr="0099435A" w:rsidRDefault="00C126F3" w:rsidP="00F20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35A">
              <w:rPr>
                <w:rFonts w:ascii="Times New Roman" w:hAnsi="Times New Roman" w:cs="Times New Roman"/>
                <w:b/>
                <w:bCs/>
              </w:rPr>
              <w:t>SÜREÇ SINIRLARI</w:t>
            </w:r>
          </w:p>
        </w:tc>
        <w:tc>
          <w:tcPr>
            <w:tcW w:w="2410" w:type="dxa"/>
            <w:gridSpan w:val="2"/>
            <w:vAlign w:val="center"/>
          </w:tcPr>
          <w:p w:rsidR="00C126F3" w:rsidRPr="0099435A" w:rsidRDefault="00C126F3" w:rsidP="00F20A1C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9435A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8"/>
            <w:vAlign w:val="center"/>
          </w:tcPr>
          <w:p w:rsidR="00C126F3" w:rsidRPr="0099435A" w:rsidRDefault="009E0A08" w:rsidP="002607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Tüzel </w:t>
            </w:r>
            <w:r w:rsidR="008A0124" w:rsidRPr="0099435A">
              <w:rPr>
                <w:rFonts w:ascii="Times New Roman" w:hAnsi="Times New Roman" w:cs="Times New Roman"/>
              </w:rPr>
              <w:t>veya gerçek kişi</w:t>
            </w:r>
            <w:r w:rsidR="009B2ED8" w:rsidRPr="0099435A">
              <w:rPr>
                <w:rFonts w:ascii="Times New Roman" w:hAnsi="Times New Roman" w:cs="Times New Roman"/>
              </w:rPr>
              <w:t>nin yazılı müracaatı</w:t>
            </w:r>
            <w:r w:rsidR="002607EC" w:rsidRPr="0099435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C126F3" w:rsidRPr="0099435A" w:rsidTr="002B25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gridSpan w:val="2"/>
            <w:vMerge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126F3" w:rsidRPr="0099435A" w:rsidRDefault="00C126F3" w:rsidP="00F20A1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9435A">
              <w:rPr>
                <w:rFonts w:ascii="Times New Roman" w:hAnsi="Times New Roman" w:cs="Times New Roman"/>
                <w:b/>
                <w:bCs/>
              </w:rPr>
              <w:t>Bitiş Noktası</w:t>
            </w:r>
          </w:p>
        </w:tc>
        <w:tc>
          <w:tcPr>
            <w:tcW w:w="6532" w:type="dxa"/>
            <w:gridSpan w:val="8"/>
            <w:vAlign w:val="center"/>
          </w:tcPr>
          <w:p w:rsidR="00C126F3" w:rsidRPr="0099435A" w:rsidRDefault="00BC280A" w:rsidP="00C819FB">
            <w:pPr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Olumlu ve</w:t>
            </w:r>
            <w:r w:rsidR="00B9706C" w:rsidRPr="0099435A">
              <w:rPr>
                <w:rFonts w:ascii="Times New Roman" w:hAnsi="Times New Roman" w:cs="Times New Roman"/>
              </w:rPr>
              <w:t xml:space="preserve">ya Olumsuz </w:t>
            </w:r>
            <w:r w:rsidR="00C819FB" w:rsidRPr="0099435A">
              <w:rPr>
                <w:rFonts w:ascii="Times New Roman" w:hAnsi="Times New Roman" w:cs="Times New Roman"/>
              </w:rPr>
              <w:t>Görüşün</w:t>
            </w:r>
            <w:r w:rsidR="00C126F3" w:rsidRPr="0099435A">
              <w:rPr>
                <w:rFonts w:ascii="Times New Roman" w:hAnsi="Times New Roman" w:cs="Times New Roman"/>
              </w:rPr>
              <w:t xml:space="preserve"> İlgiliye </w:t>
            </w:r>
            <w:r w:rsidR="00396703" w:rsidRPr="0099435A">
              <w:rPr>
                <w:rFonts w:ascii="Times New Roman" w:hAnsi="Times New Roman" w:cs="Times New Roman"/>
              </w:rPr>
              <w:t>bildirilmesi.</w:t>
            </w:r>
          </w:p>
        </w:tc>
      </w:tr>
      <w:tr w:rsidR="00C126F3" w:rsidRPr="0099435A" w:rsidTr="002B25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7"/>
            <w:vAlign w:val="center"/>
          </w:tcPr>
          <w:p w:rsidR="00C126F3" w:rsidRPr="0099435A" w:rsidRDefault="00C126F3" w:rsidP="00F20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35A">
              <w:rPr>
                <w:rFonts w:ascii="Times New Roman" w:hAnsi="Times New Roman" w:cs="Times New Roman"/>
                <w:b/>
              </w:rPr>
              <w:t>GİRDİLER</w:t>
            </w:r>
          </w:p>
        </w:tc>
        <w:tc>
          <w:tcPr>
            <w:tcW w:w="4547" w:type="dxa"/>
            <w:gridSpan w:val="5"/>
            <w:vAlign w:val="center"/>
          </w:tcPr>
          <w:p w:rsidR="00C126F3" w:rsidRPr="0099435A" w:rsidRDefault="00C126F3" w:rsidP="00F20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35A">
              <w:rPr>
                <w:rFonts w:ascii="Times New Roman" w:hAnsi="Times New Roman" w:cs="Times New Roman"/>
                <w:b/>
              </w:rPr>
              <w:t>GİRDİ SAĞLAYANLAR</w:t>
            </w:r>
          </w:p>
        </w:tc>
      </w:tr>
      <w:tr w:rsidR="00C126F3" w:rsidRPr="0099435A" w:rsidTr="002B25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7"/>
          </w:tcPr>
          <w:p w:rsidR="0099435A" w:rsidRPr="00516D61" w:rsidRDefault="00C819FB" w:rsidP="00B9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Tarım Arazilerinde </w:t>
            </w:r>
            <w:r w:rsidR="00516D61">
              <w:rPr>
                <w:rFonts w:ascii="Times New Roman" w:hAnsi="Times New Roman" w:cs="Times New Roman"/>
                <w:b/>
              </w:rPr>
              <w:t>Tevhit</w:t>
            </w:r>
            <w:r w:rsidR="00516D61" w:rsidRPr="00516D61">
              <w:rPr>
                <w:rFonts w:ascii="Times New Roman" w:hAnsi="Times New Roman" w:cs="Times New Roman"/>
                <w:b/>
              </w:rPr>
              <w:t xml:space="preserve">, İfraz ve Cins Değişikliği </w:t>
            </w:r>
            <w:r w:rsidRPr="00516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</w:t>
            </w:r>
          </w:p>
          <w:p w:rsidR="00B9706C" w:rsidRPr="00516D61" w:rsidRDefault="00C819FB" w:rsidP="00B9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Uygulama</w:t>
            </w:r>
            <w:r w:rsidR="00B9706C" w:rsidRPr="00516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Ekibi:</w:t>
            </w:r>
          </w:p>
          <w:p w:rsidR="00C30DE0" w:rsidRPr="0099435A" w:rsidRDefault="00C30DE0" w:rsidP="00B9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706C" w:rsidRPr="0099435A" w:rsidRDefault="00C30DE0" w:rsidP="00B970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B9706C" w:rsidRPr="00994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İl Müdürü Yönetiminde</w:t>
            </w:r>
          </w:p>
          <w:p w:rsidR="00C819FB" w:rsidRPr="0099435A" w:rsidRDefault="00C819FB" w:rsidP="00B970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3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1-İl Müdür Yardımcısı</w:t>
            </w:r>
          </w:p>
          <w:p w:rsidR="00B9706C" w:rsidRPr="0099435A" w:rsidRDefault="00C819FB" w:rsidP="00B9706C">
            <w:pPr>
              <w:spacing w:after="0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5177" w:rsidRPr="009943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9706C" w:rsidRPr="0099435A">
              <w:rPr>
                <w:rFonts w:ascii="Times New Roman" w:hAnsi="Times New Roman" w:cs="Times New Roman"/>
                <w:b/>
                <w:sz w:val="24"/>
                <w:szCs w:val="24"/>
              </w:rPr>
              <w:t>Şube Müdürü</w:t>
            </w:r>
          </w:p>
          <w:p w:rsidR="00B9706C" w:rsidRDefault="00C819FB" w:rsidP="00B9706C">
            <w:pPr>
              <w:spacing w:after="0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706C" w:rsidRPr="0099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9435A">
              <w:rPr>
                <w:rFonts w:ascii="Times New Roman" w:hAnsi="Times New Roman" w:cs="Times New Roman"/>
                <w:b/>
              </w:rPr>
              <w:t>Ziraat Mühendisi,</w:t>
            </w:r>
            <w:r w:rsidR="009E0A08">
              <w:rPr>
                <w:rFonts w:ascii="Times New Roman" w:hAnsi="Times New Roman" w:cs="Times New Roman"/>
                <w:b/>
              </w:rPr>
              <w:t xml:space="preserve"> </w:t>
            </w:r>
            <w:r w:rsidRPr="0099435A">
              <w:rPr>
                <w:rFonts w:ascii="Times New Roman" w:hAnsi="Times New Roman" w:cs="Times New Roman"/>
                <w:b/>
              </w:rPr>
              <w:t>Tekniker, Teknisyenden</w:t>
            </w:r>
            <w:r w:rsidR="00B9706C" w:rsidRPr="0099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oluşur.</w:t>
            </w:r>
          </w:p>
          <w:p w:rsidR="00516D61" w:rsidRPr="0099435A" w:rsidRDefault="00516D61" w:rsidP="00B9706C">
            <w:pPr>
              <w:spacing w:after="0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F7A" w:rsidRPr="0099435A" w:rsidRDefault="00C819FB" w:rsidP="00F44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5A">
              <w:rPr>
                <w:rFonts w:ascii="Times New Roman" w:hAnsi="Times New Roman" w:cs="Times New Roman"/>
                <w:b/>
              </w:rPr>
              <w:t xml:space="preserve">Tarım Arazilerinde </w:t>
            </w:r>
            <w:r w:rsidR="00516D61">
              <w:rPr>
                <w:rFonts w:ascii="Times New Roman" w:hAnsi="Times New Roman" w:cs="Times New Roman"/>
                <w:b/>
              </w:rPr>
              <w:t>Tevhit</w:t>
            </w:r>
            <w:r w:rsidR="0067792A">
              <w:rPr>
                <w:rFonts w:ascii="Times New Roman" w:hAnsi="Times New Roman" w:cs="Times New Roman"/>
                <w:b/>
              </w:rPr>
              <w:t xml:space="preserve">, İfraz ve </w:t>
            </w:r>
            <w:r w:rsidR="00516D61">
              <w:rPr>
                <w:rFonts w:ascii="Times New Roman" w:hAnsi="Times New Roman" w:cs="Times New Roman"/>
                <w:b/>
              </w:rPr>
              <w:t>Vasıf</w:t>
            </w:r>
            <w:r w:rsidR="0067792A">
              <w:rPr>
                <w:rFonts w:ascii="Times New Roman" w:hAnsi="Times New Roman" w:cs="Times New Roman"/>
                <w:b/>
              </w:rPr>
              <w:t xml:space="preserve"> Değişikliği</w:t>
            </w:r>
            <w:r w:rsidR="00677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Uygulamaları</w:t>
            </w:r>
          </w:p>
          <w:p w:rsidR="00C126F3" w:rsidRPr="0099435A" w:rsidRDefault="00F44F7A" w:rsidP="0067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4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Toprağın korunması, geliştirilmesi, tarım arazilerinin sınıflandırılması, asgari tarımsal arazi ve yeter gelirli tarımsal arazi büyüklüklerinin </w:t>
            </w:r>
            <w:r w:rsidR="00677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korunması</w:t>
            </w:r>
            <w:r w:rsidRPr="00994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bölünmelerinin önlenmesi,</w:t>
            </w:r>
            <w:r w:rsidR="0051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tapu vasfı ile taşınmazın kullanım şeklinin uyumlu hale getirilmesi, </w:t>
            </w:r>
            <w:r w:rsidRPr="00994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tarımsal arazi ve yeter gelirli tarımsal arazilerin çevre öncelikli sürdürülebilir kalkınma ilkesine uygun olarak planlı kullanımını sağlayacak şekilde </w:t>
            </w:r>
            <w:r w:rsidR="00677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iş ve işlemlerin </w:t>
            </w:r>
            <w:r w:rsidRPr="00994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tamamlanması.</w:t>
            </w:r>
            <w:proofErr w:type="gramEnd"/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C126F3" w:rsidRPr="0099435A" w:rsidRDefault="00C126F3" w:rsidP="00F20A1C">
            <w:pPr>
              <w:tabs>
                <w:tab w:val="left" w:pos="186"/>
              </w:tabs>
              <w:ind w:left="100"/>
              <w:rPr>
                <w:rFonts w:ascii="Times New Roman" w:hAnsi="Times New Roman" w:cs="Times New Roman"/>
              </w:rPr>
            </w:pPr>
          </w:p>
          <w:p w:rsidR="00C126F3" w:rsidRPr="0099435A" w:rsidRDefault="00C126F3" w:rsidP="00C126F3">
            <w:pPr>
              <w:numPr>
                <w:ilvl w:val="0"/>
                <w:numId w:val="3"/>
              </w:numPr>
              <w:tabs>
                <w:tab w:val="left" w:pos="186"/>
              </w:tabs>
              <w:spacing w:after="0" w:line="240" w:lineRule="auto"/>
              <w:ind w:left="100" w:hanging="100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Gerçek veya Tüzel Kişiler</w:t>
            </w:r>
          </w:p>
          <w:p w:rsidR="00C126F3" w:rsidRPr="0099435A" w:rsidRDefault="00C126F3" w:rsidP="00F20A1C">
            <w:pPr>
              <w:tabs>
                <w:tab w:val="left" w:pos="186"/>
              </w:tabs>
              <w:ind w:left="100"/>
              <w:rPr>
                <w:rFonts w:ascii="Times New Roman" w:hAnsi="Times New Roman" w:cs="Times New Roman"/>
              </w:rPr>
            </w:pPr>
          </w:p>
          <w:p w:rsidR="00C126F3" w:rsidRPr="0099435A" w:rsidRDefault="00C126F3" w:rsidP="00F20A1C">
            <w:p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26F3" w:rsidRPr="0099435A" w:rsidRDefault="00C126F3" w:rsidP="00F20A1C">
            <w:pPr>
              <w:tabs>
                <w:tab w:val="left" w:pos="186"/>
              </w:tabs>
              <w:rPr>
                <w:rFonts w:ascii="Times New Roman" w:hAnsi="Times New Roman" w:cs="Times New Roman"/>
              </w:rPr>
            </w:pPr>
          </w:p>
        </w:tc>
      </w:tr>
      <w:tr w:rsidR="00C126F3" w:rsidRPr="0099435A" w:rsidTr="002B25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7"/>
            <w:vAlign w:val="center"/>
          </w:tcPr>
          <w:p w:rsidR="00C126F3" w:rsidRPr="0099435A" w:rsidRDefault="00C126F3" w:rsidP="00F20A1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ÇIKTILAR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C126F3" w:rsidRPr="0099435A" w:rsidRDefault="00C126F3" w:rsidP="00F20A1C">
            <w:pPr>
              <w:jc w:val="center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  <w:b/>
                <w:bCs/>
              </w:rPr>
              <w:t>ÇIKTI ALICILARI</w:t>
            </w:r>
          </w:p>
        </w:tc>
      </w:tr>
      <w:tr w:rsidR="00C126F3" w:rsidRPr="0099435A" w:rsidTr="002B25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7"/>
            <w:shd w:val="clear" w:color="auto" w:fill="auto"/>
            <w:vAlign w:val="center"/>
          </w:tcPr>
          <w:p w:rsidR="002A0F47" w:rsidRPr="0099435A" w:rsidRDefault="0067792A" w:rsidP="002A0F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Taleple </w:t>
            </w:r>
            <w:r w:rsidR="007C2600" w:rsidRPr="00994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ilgili o</w:t>
            </w:r>
            <w:r w:rsidR="003322C2" w:rsidRPr="00994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lumlu veya olumsuz Kurum Görüşü</w:t>
            </w:r>
          </w:p>
          <w:p w:rsidR="00C126F3" w:rsidRPr="0099435A" w:rsidRDefault="00C126F3" w:rsidP="002A0F47">
            <w:pPr>
              <w:pStyle w:val="AralkYok"/>
              <w:jc w:val="both"/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C126F3" w:rsidRPr="0099435A" w:rsidRDefault="00C126F3" w:rsidP="00F20A1C">
            <w:pPr>
              <w:tabs>
                <w:tab w:val="left" w:pos="186"/>
              </w:tabs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 xml:space="preserve">Gerçek ve Tüzel Kişiler </w:t>
            </w:r>
          </w:p>
        </w:tc>
      </w:tr>
      <w:tr w:rsidR="00C126F3" w:rsidRPr="0099435A" w:rsidTr="002B25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2"/>
            <w:shd w:val="clear" w:color="auto" w:fill="auto"/>
            <w:vAlign w:val="center"/>
          </w:tcPr>
          <w:p w:rsidR="00C126F3" w:rsidRPr="0099435A" w:rsidRDefault="00C126F3" w:rsidP="005B2408">
            <w:pPr>
              <w:tabs>
                <w:tab w:val="left" w:pos="186"/>
              </w:tabs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99435A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C126F3" w:rsidRPr="0099435A" w:rsidTr="002B25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2"/>
            <w:shd w:val="clear" w:color="auto" w:fill="auto"/>
            <w:vAlign w:val="center"/>
          </w:tcPr>
          <w:p w:rsidR="00C126F3" w:rsidRPr="0099435A" w:rsidRDefault="00C126F3" w:rsidP="00F20A1C">
            <w:pPr>
              <w:tabs>
                <w:tab w:val="left" w:pos="186"/>
              </w:tabs>
              <w:spacing w:before="100" w:beforeAutospacing="1"/>
              <w:rPr>
                <w:rFonts w:ascii="Times New Roman" w:hAnsi="Times New Roman" w:cs="Times New Roman"/>
                <w:b/>
                <w:u w:val="single"/>
              </w:rPr>
            </w:pPr>
            <w:r w:rsidRPr="0099435A">
              <w:rPr>
                <w:rFonts w:ascii="Times New Roman" w:hAnsi="Times New Roman" w:cs="Times New Roman"/>
                <w:b/>
                <w:u w:val="single"/>
              </w:rPr>
              <w:t>Proses Kaynakları: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İnsan kaynağı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Bütçe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Kontrol Araç, Ekipman, taşıtlar vb.</w:t>
            </w:r>
          </w:p>
          <w:p w:rsidR="00C126F3" w:rsidRDefault="00C126F3" w:rsidP="00516D61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5403 Toprak Koruma ve Arazi Kullanımı Kanunu</w:t>
            </w:r>
          </w:p>
          <w:p w:rsidR="00516D61" w:rsidRDefault="00516D61" w:rsidP="00516D61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6537 Sayılı Kanun </w:t>
            </w:r>
          </w:p>
          <w:p w:rsidR="00516D61" w:rsidRPr="00516D61" w:rsidRDefault="00516D61" w:rsidP="00516D61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Medeni Kanunu</w:t>
            </w:r>
          </w:p>
          <w:p w:rsidR="00B815AA" w:rsidRPr="0099435A" w:rsidRDefault="00B815AA" w:rsidP="00B815AA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Tarım Arazilerinin Korunması, Kullanılması ve Planlanmasına Dair Yönetmelik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 xml:space="preserve">5996 Sayılı Veteriner Hizmetleri Bitki Sağlığı Gıda ve Yem Kanunu </w:t>
            </w:r>
          </w:p>
          <w:p w:rsidR="00423C30" w:rsidRPr="0099435A" w:rsidRDefault="00C126F3" w:rsidP="00423C30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 xml:space="preserve">5488 Sayılı Tarım Kanunu 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 xml:space="preserve">Hayvancılık Bilgi Sistemi (HBS) 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Çiftçi Kayıt Sistemi Yönetmeliği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Tarım Bilgi Sistemi (TBS)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EBYS (Elektronik Belge Yönetim Sistemi)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Coğrafi Bilgi Sistemi (CBS)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Tapu Kadastro Bilgi Sistemi (TAKBİS)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Tebliğler ve Genelgeler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KPS (Kimlik Paylaşım Sistemi)</w:t>
            </w:r>
          </w:p>
          <w:p w:rsidR="00C126F3" w:rsidRPr="0099435A" w:rsidRDefault="009E0A08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İlgili </w:t>
            </w:r>
            <w:r w:rsidR="00C126F3" w:rsidRPr="0099435A">
              <w:rPr>
                <w:rFonts w:ascii="Times New Roman" w:hAnsi="Times New Roman" w:cs="Times New Roman"/>
              </w:rPr>
              <w:t>tüm mevzuat.</w:t>
            </w:r>
            <w:proofErr w:type="gramEnd"/>
          </w:p>
        </w:tc>
      </w:tr>
      <w:tr w:rsidR="00C126F3" w:rsidRPr="0099435A" w:rsidTr="002B25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2"/>
            <w:shd w:val="clear" w:color="auto" w:fill="auto"/>
            <w:vAlign w:val="center"/>
          </w:tcPr>
          <w:p w:rsidR="00C126F3" w:rsidRPr="0099435A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99435A">
              <w:rPr>
                <w:rFonts w:ascii="Times New Roman" w:hAnsi="Times New Roman" w:cs="Times New Roman"/>
                <w:b/>
              </w:rPr>
              <w:t>BAĞLAM</w:t>
            </w:r>
          </w:p>
        </w:tc>
      </w:tr>
      <w:tr w:rsidR="00C126F3" w:rsidRPr="0099435A" w:rsidTr="002B25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5"/>
            <w:shd w:val="clear" w:color="auto" w:fill="auto"/>
            <w:vAlign w:val="center"/>
          </w:tcPr>
          <w:p w:rsidR="00C126F3" w:rsidRPr="0099435A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99435A">
              <w:rPr>
                <w:rFonts w:ascii="Times New Roman" w:hAnsi="Times New Roman" w:cs="Times New Roman"/>
                <w:b/>
              </w:rPr>
              <w:t>İÇ HUSUSLAR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C126F3" w:rsidRPr="0099435A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99435A">
              <w:rPr>
                <w:rFonts w:ascii="Times New Roman" w:hAnsi="Times New Roman" w:cs="Times New Roman"/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C126F3" w:rsidRPr="0099435A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99435A">
              <w:rPr>
                <w:rFonts w:ascii="Times New Roman" w:hAnsi="Times New Roman" w:cs="Times New Roman"/>
                <w:b/>
              </w:rPr>
              <w:t>İLGİLİ TARAFLAR</w:t>
            </w:r>
          </w:p>
        </w:tc>
      </w:tr>
      <w:tr w:rsidR="00C126F3" w:rsidRPr="0099435A" w:rsidTr="002B25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5"/>
            <w:shd w:val="clear" w:color="auto" w:fill="auto"/>
          </w:tcPr>
          <w:p w:rsidR="00C126F3" w:rsidRPr="0099435A" w:rsidRDefault="00C126F3" w:rsidP="00C126F3">
            <w:pPr>
              <w:numPr>
                <w:ilvl w:val="0"/>
                <w:numId w:val="2"/>
              </w:numPr>
              <w:spacing w:after="0" w:line="240" w:lineRule="auto"/>
              <w:ind w:left="597" w:hanging="283"/>
              <w:rPr>
                <w:rFonts w:ascii="Times New Roman" w:hAnsi="Times New Roman" w:cs="Times New Roman"/>
              </w:rPr>
            </w:pPr>
            <w:proofErr w:type="spellStart"/>
            <w:r w:rsidRPr="0099435A">
              <w:rPr>
                <w:rFonts w:ascii="Times New Roman" w:hAnsi="Times New Roman" w:cs="Times New Roman"/>
              </w:rPr>
              <w:t>Organizasyonel</w:t>
            </w:r>
            <w:proofErr w:type="spellEnd"/>
            <w:r w:rsidRPr="0099435A">
              <w:rPr>
                <w:rFonts w:ascii="Times New Roman" w:hAnsi="Times New Roman" w:cs="Times New Roman"/>
              </w:rPr>
              <w:t xml:space="preserve"> yapı</w:t>
            </w:r>
          </w:p>
          <w:p w:rsidR="00C126F3" w:rsidRPr="0099435A" w:rsidRDefault="00C126F3" w:rsidP="00C126F3">
            <w:pPr>
              <w:numPr>
                <w:ilvl w:val="0"/>
                <w:numId w:val="2"/>
              </w:numPr>
              <w:spacing w:after="0" w:line="240" w:lineRule="auto"/>
              <w:ind w:left="597" w:hanging="283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Personel yeterliliği ve yetkinliği</w:t>
            </w:r>
          </w:p>
          <w:p w:rsidR="00C126F3" w:rsidRPr="0099435A" w:rsidRDefault="00C126F3" w:rsidP="00C126F3">
            <w:pPr>
              <w:numPr>
                <w:ilvl w:val="0"/>
                <w:numId w:val="2"/>
              </w:numPr>
              <w:spacing w:after="0" w:line="240" w:lineRule="auto"/>
              <w:ind w:left="597" w:hanging="283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Alt yapının yeterliliği</w:t>
            </w:r>
          </w:p>
          <w:p w:rsidR="00C126F3" w:rsidRPr="0099435A" w:rsidRDefault="00C126F3" w:rsidP="00C126F3">
            <w:pPr>
              <w:numPr>
                <w:ilvl w:val="0"/>
                <w:numId w:val="2"/>
              </w:numPr>
              <w:spacing w:after="0" w:line="240" w:lineRule="auto"/>
              <w:ind w:left="597" w:hanging="283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Teknolojik kapasitenin yeterliliği, güncelliği</w:t>
            </w:r>
          </w:p>
          <w:p w:rsidR="00C126F3" w:rsidRPr="0099435A" w:rsidRDefault="00C126F3" w:rsidP="00C126F3">
            <w:pPr>
              <w:numPr>
                <w:ilvl w:val="0"/>
                <w:numId w:val="2"/>
              </w:numPr>
              <w:spacing w:after="0" w:line="240" w:lineRule="auto"/>
              <w:ind w:left="597" w:hanging="283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Kurum kültürü (aidiyet, alışkanlıklar, bilgi alışverişi vb.)</w:t>
            </w:r>
          </w:p>
          <w:p w:rsidR="00C126F3" w:rsidRPr="0099435A" w:rsidRDefault="00C126F3" w:rsidP="00C126F3">
            <w:pPr>
              <w:numPr>
                <w:ilvl w:val="0"/>
                <w:numId w:val="2"/>
              </w:numPr>
              <w:spacing w:after="0" w:line="240" w:lineRule="auto"/>
              <w:ind w:left="597" w:hanging="283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Yasal Düzenlemeler</w:t>
            </w:r>
          </w:p>
          <w:p w:rsidR="00C126F3" w:rsidRPr="0099435A" w:rsidRDefault="00C126F3" w:rsidP="00C126F3">
            <w:pPr>
              <w:numPr>
                <w:ilvl w:val="0"/>
                <w:numId w:val="2"/>
              </w:numPr>
              <w:spacing w:after="0" w:line="240" w:lineRule="auto"/>
              <w:ind w:left="597" w:hanging="283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Süreç performansı</w:t>
            </w:r>
          </w:p>
          <w:p w:rsidR="00C126F3" w:rsidRPr="0099435A" w:rsidRDefault="00C126F3" w:rsidP="00F20A1C">
            <w:pPr>
              <w:ind w:left="172"/>
              <w:rPr>
                <w:rFonts w:ascii="Times New Roman" w:hAnsi="Times New Roman" w:cs="Times New Roman"/>
              </w:rPr>
            </w:pPr>
          </w:p>
          <w:p w:rsidR="00C126F3" w:rsidRPr="0099435A" w:rsidRDefault="00C126F3" w:rsidP="00F20A1C">
            <w:pPr>
              <w:spacing w:before="100" w:beforeAutospacing="1"/>
              <w:ind w:left="17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Hükümet programı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Ekonomik durum (ulusal ve uluslararası)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Diğer Kamu Kurum ve Kuruluşlarının düzenlemeleri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Politik faktörler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Pazar payı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 xml:space="preserve">Uluslararası düzenlemeler ve Regülasyonlar 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İklim ve çevre şartları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İlgili tarafların (sivil toplum kuruluşları vb.) beklentileri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Teknolojik gelişmeler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Uluslararası rekabet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 xml:space="preserve">Hızlı nüfus artışı, göçler, 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Doğal afetler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Savaş, terör, güvenlik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 xml:space="preserve">Kırsal Turizm 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Yerli ve Yabancı Gerçek Kişiler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 xml:space="preserve">Yerli Tüzel Kişiler 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Sivil toplum kuruluşları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Mahalli idareler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 xml:space="preserve">Kamu kurum ve kuruluşları  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İl Müdürlüğü birimleri</w:t>
            </w:r>
          </w:p>
          <w:p w:rsidR="00C126F3" w:rsidRPr="0099435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İl müdürlük personeli</w:t>
            </w:r>
          </w:p>
          <w:p w:rsidR="004B7BA1" w:rsidRPr="0099435A" w:rsidRDefault="004B7BA1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TSE</w:t>
            </w:r>
          </w:p>
          <w:p w:rsidR="00C126F3" w:rsidRPr="0099435A" w:rsidRDefault="00C126F3" w:rsidP="00F20A1C">
            <w:pPr>
              <w:tabs>
                <w:tab w:val="left" w:pos="186"/>
              </w:tabs>
              <w:spacing w:before="100" w:beforeAutospacing="1"/>
              <w:ind w:left="720"/>
              <w:rPr>
                <w:rFonts w:ascii="Times New Roman" w:hAnsi="Times New Roman" w:cs="Times New Roman"/>
              </w:rPr>
            </w:pPr>
          </w:p>
          <w:p w:rsidR="00C126F3" w:rsidRPr="0099435A" w:rsidRDefault="00C126F3" w:rsidP="00F20A1C">
            <w:pPr>
              <w:tabs>
                <w:tab w:val="left" w:pos="186"/>
              </w:tabs>
              <w:spacing w:before="100" w:beforeAutospacing="1"/>
              <w:ind w:left="720"/>
              <w:rPr>
                <w:rFonts w:ascii="Times New Roman" w:hAnsi="Times New Roman" w:cs="Times New Roman"/>
              </w:rPr>
            </w:pPr>
          </w:p>
        </w:tc>
      </w:tr>
      <w:tr w:rsidR="00C126F3" w:rsidRPr="0099435A" w:rsidTr="002B25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2"/>
            <w:shd w:val="clear" w:color="auto" w:fill="auto"/>
            <w:vAlign w:val="center"/>
          </w:tcPr>
          <w:p w:rsidR="004F1AA0" w:rsidRPr="0099435A" w:rsidRDefault="004F1AA0" w:rsidP="0067792A">
            <w:pPr>
              <w:tabs>
                <w:tab w:val="left" w:pos="186"/>
              </w:tabs>
              <w:spacing w:before="100" w:beforeAutospacing="1"/>
              <w:rPr>
                <w:rFonts w:ascii="Times New Roman" w:hAnsi="Times New Roman" w:cs="Times New Roman"/>
                <w:b/>
              </w:rPr>
            </w:pPr>
          </w:p>
          <w:p w:rsidR="00C126F3" w:rsidRPr="0099435A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99435A">
              <w:rPr>
                <w:rFonts w:ascii="Times New Roman" w:hAnsi="Times New Roman" w:cs="Times New Roman"/>
                <w:b/>
              </w:rPr>
              <w:t>SÜREÇ HEDEFLERİ ve PERFORMANS GÖSTERGELERİ</w:t>
            </w:r>
          </w:p>
        </w:tc>
      </w:tr>
      <w:tr w:rsidR="00C126F3" w:rsidRPr="0099435A" w:rsidTr="002B25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410" w:type="dxa"/>
            <w:shd w:val="clear" w:color="auto" w:fill="auto"/>
            <w:vAlign w:val="center"/>
          </w:tcPr>
          <w:p w:rsidR="00C126F3" w:rsidRPr="0099435A" w:rsidRDefault="00C126F3" w:rsidP="00F20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35A">
              <w:rPr>
                <w:rFonts w:ascii="Times New Roman" w:hAnsi="Times New Roman" w:cs="Times New Roman"/>
                <w:b/>
              </w:rPr>
              <w:t>Hedef No</w:t>
            </w:r>
          </w:p>
        </w:tc>
        <w:tc>
          <w:tcPr>
            <w:tcW w:w="2972" w:type="dxa"/>
            <w:gridSpan w:val="4"/>
            <w:shd w:val="clear" w:color="auto" w:fill="auto"/>
            <w:vAlign w:val="center"/>
          </w:tcPr>
          <w:p w:rsidR="00C126F3" w:rsidRPr="0099435A" w:rsidRDefault="00C126F3" w:rsidP="00F20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35A">
              <w:rPr>
                <w:rFonts w:ascii="Times New Roman" w:hAnsi="Times New Roman" w:cs="Times New Roman"/>
                <w:b/>
              </w:rPr>
              <w:t>Hedef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126F3" w:rsidRPr="0099435A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99435A">
              <w:rPr>
                <w:rFonts w:ascii="Times New Roman" w:hAnsi="Times New Roman" w:cs="Times New Roman"/>
                <w:b/>
              </w:rPr>
              <w:t>Performans No</w:t>
            </w:r>
          </w:p>
        </w:tc>
        <w:tc>
          <w:tcPr>
            <w:tcW w:w="4966" w:type="dxa"/>
            <w:gridSpan w:val="6"/>
            <w:shd w:val="clear" w:color="auto" w:fill="auto"/>
            <w:vAlign w:val="center"/>
          </w:tcPr>
          <w:p w:rsidR="00C126F3" w:rsidRPr="0099435A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99435A">
              <w:rPr>
                <w:rFonts w:ascii="Times New Roman" w:hAnsi="Times New Roman" w:cs="Times New Roman"/>
                <w:b/>
              </w:rPr>
              <w:t>PERFORMANS GÖSTERGESİ</w:t>
            </w:r>
          </w:p>
        </w:tc>
      </w:tr>
      <w:tr w:rsidR="00C126F3" w:rsidRPr="0099435A" w:rsidTr="002B25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91"/>
        </w:trPr>
        <w:tc>
          <w:tcPr>
            <w:tcW w:w="1410" w:type="dxa"/>
            <w:shd w:val="clear" w:color="auto" w:fill="auto"/>
            <w:vAlign w:val="center"/>
          </w:tcPr>
          <w:p w:rsidR="00C126F3" w:rsidRPr="0099435A" w:rsidRDefault="00C126F3" w:rsidP="00F20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35A">
              <w:rPr>
                <w:rFonts w:ascii="Times New Roman" w:hAnsi="Times New Roman" w:cs="Times New Roman"/>
                <w:sz w:val="20"/>
                <w:szCs w:val="20"/>
              </w:rPr>
              <w:t>İlmdr_hdf_01</w:t>
            </w:r>
          </w:p>
        </w:tc>
        <w:tc>
          <w:tcPr>
            <w:tcW w:w="2972" w:type="dxa"/>
            <w:gridSpan w:val="4"/>
            <w:shd w:val="clear" w:color="auto" w:fill="auto"/>
            <w:vAlign w:val="center"/>
          </w:tcPr>
          <w:p w:rsidR="00C126F3" w:rsidRPr="0099435A" w:rsidRDefault="007C2600" w:rsidP="00BE5AFB">
            <w:pPr>
              <w:tabs>
                <w:tab w:val="left" w:pos="186"/>
              </w:tabs>
              <w:spacing w:before="100" w:beforeAutospacing="1"/>
              <w:jc w:val="both"/>
              <w:rPr>
                <w:rFonts w:ascii="Times New Roman" w:hAnsi="Times New Roman" w:cs="Times New Roman"/>
                <w:bCs/>
              </w:rPr>
            </w:pPr>
            <w:r w:rsidRPr="00994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Tarım Topraklarının</w:t>
            </w:r>
            <w:r w:rsidR="00677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Birleştirilmesi ve</w:t>
            </w:r>
            <w:r w:rsidRPr="00994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korunması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126F3" w:rsidRPr="0099435A" w:rsidRDefault="00C126F3" w:rsidP="00F20A1C">
            <w:pPr>
              <w:jc w:val="center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  <w:sz w:val="16"/>
              </w:rPr>
              <w:t>İLMDR_PRF_01</w:t>
            </w:r>
          </w:p>
        </w:tc>
        <w:tc>
          <w:tcPr>
            <w:tcW w:w="4966" w:type="dxa"/>
            <w:gridSpan w:val="6"/>
            <w:shd w:val="clear" w:color="auto" w:fill="auto"/>
            <w:vAlign w:val="center"/>
          </w:tcPr>
          <w:p w:rsidR="004B7357" w:rsidRPr="0099435A" w:rsidRDefault="00C126F3" w:rsidP="0067792A">
            <w:p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 xml:space="preserve"> </w:t>
            </w:r>
            <w:r w:rsidR="003C588F" w:rsidRPr="0099435A">
              <w:rPr>
                <w:rFonts w:ascii="Times New Roman" w:hAnsi="Times New Roman" w:cs="Times New Roman"/>
              </w:rPr>
              <w:t>Tarım Topraklarının Bakanlıkça belirlenen asgari büyüklüklerin altında bölünmesini engellemek</w:t>
            </w:r>
            <w:r w:rsidR="0067792A">
              <w:rPr>
                <w:rFonts w:ascii="Times New Roman" w:hAnsi="Times New Roman" w:cs="Times New Roman"/>
              </w:rPr>
              <w:t>, daha büyük tarım parselleri oluşturmak.</w:t>
            </w:r>
          </w:p>
        </w:tc>
      </w:tr>
    </w:tbl>
    <w:p w:rsidR="00C126F3" w:rsidRPr="0099435A" w:rsidRDefault="00C126F3" w:rsidP="00C126F3">
      <w:pPr>
        <w:rPr>
          <w:rFonts w:ascii="Times New Roman" w:hAnsi="Times New Roman" w:cs="Times New Roman"/>
        </w:rPr>
      </w:pPr>
    </w:p>
    <w:p w:rsidR="002B2570" w:rsidRPr="0099435A" w:rsidRDefault="002B2570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99435A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tbl>
      <w:tblPr>
        <w:tblW w:w="105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119"/>
        <w:gridCol w:w="1701"/>
        <w:gridCol w:w="3926"/>
      </w:tblGrid>
      <w:tr w:rsidR="00C126F3" w:rsidRPr="0099435A" w:rsidTr="00F20A1C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tabs>
                <w:tab w:val="right" w:pos="1922"/>
              </w:tabs>
              <w:jc w:val="center"/>
            </w:pPr>
            <w:r w:rsidRPr="0099435A">
              <w:rPr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jc w:val="center"/>
              <w:rPr>
                <w:b/>
              </w:rPr>
            </w:pPr>
            <w:r w:rsidRPr="0099435A">
              <w:t>PROSES İZLEME ÖLÇME FORMU (9.1.1)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6F3" w:rsidRPr="0099435A" w:rsidRDefault="00C126F3" w:rsidP="00F20A1C">
            <w:pPr>
              <w:pStyle w:val="Altbilgi"/>
              <w:rPr>
                <w:sz w:val="16"/>
                <w:szCs w:val="16"/>
              </w:rPr>
            </w:pPr>
            <w:r w:rsidRPr="0099435A">
              <w:rPr>
                <w:sz w:val="16"/>
                <w:szCs w:val="16"/>
              </w:rPr>
              <w:t>Dokuman Kodu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9E0A08" w:rsidRDefault="00C126F3" w:rsidP="00F20A1C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9E0A08">
              <w:rPr>
                <w:sz w:val="16"/>
                <w:szCs w:val="16"/>
              </w:rPr>
              <w:t>GTHB.</w:t>
            </w:r>
            <w:r w:rsidR="003F20CE">
              <w:rPr>
                <w:sz w:val="16"/>
                <w:szCs w:val="16"/>
              </w:rPr>
              <w:t>59.</w:t>
            </w:r>
            <w:proofErr w:type="gramStart"/>
            <w:r w:rsidR="003F20CE">
              <w:rPr>
                <w:sz w:val="16"/>
                <w:szCs w:val="16"/>
              </w:rPr>
              <w:t>İLM.KYS</w:t>
            </w:r>
            <w:proofErr w:type="gramEnd"/>
            <w:r w:rsidR="003F20CE">
              <w:rPr>
                <w:sz w:val="16"/>
                <w:szCs w:val="16"/>
              </w:rPr>
              <w:t>.051</w:t>
            </w:r>
          </w:p>
        </w:tc>
      </w:tr>
      <w:tr w:rsidR="00C126F3" w:rsidRPr="0099435A" w:rsidTr="00F20A1C">
        <w:trPr>
          <w:trHeight w:val="3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126F3" w:rsidRPr="0099435A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99435A">
              <w:rPr>
                <w:sz w:val="16"/>
                <w:szCs w:val="16"/>
              </w:rPr>
              <w:t>Revizyon No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RPr="0099435A" w:rsidTr="00F20A1C">
        <w:trPr>
          <w:trHeight w:val="30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126F3" w:rsidRPr="0099435A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99435A">
              <w:rPr>
                <w:sz w:val="16"/>
                <w:szCs w:val="16"/>
              </w:rPr>
              <w:t>Revizyon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RPr="0099435A" w:rsidTr="00F20A1C">
        <w:trPr>
          <w:trHeight w:val="37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126F3" w:rsidRPr="0099435A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99435A">
              <w:rPr>
                <w:sz w:val="16"/>
                <w:szCs w:val="16"/>
              </w:rPr>
              <w:t>Yayın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RPr="0099435A" w:rsidTr="00F20A1C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126F3" w:rsidRPr="0099435A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99435A">
              <w:rPr>
                <w:sz w:val="16"/>
                <w:szCs w:val="16"/>
              </w:rPr>
              <w:t>Sayfa Sayısı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99435A">
              <w:rPr>
                <w:sz w:val="16"/>
                <w:szCs w:val="16"/>
              </w:rPr>
              <w:t xml:space="preserve">Sayfa </w:t>
            </w:r>
            <w:r w:rsidR="008C719A" w:rsidRPr="0099435A">
              <w:rPr>
                <w:b/>
                <w:bCs/>
                <w:sz w:val="16"/>
                <w:szCs w:val="16"/>
              </w:rPr>
              <w:fldChar w:fldCharType="begin"/>
            </w:r>
            <w:r w:rsidRPr="0099435A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8C719A" w:rsidRPr="0099435A">
              <w:rPr>
                <w:b/>
                <w:bCs/>
                <w:sz w:val="16"/>
                <w:szCs w:val="16"/>
              </w:rPr>
              <w:fldChar w:fldCharType="separate"/>
            </w:r>
            <w:r w:rsidRPr="0099435A">
              <w:rPr>
                <w:b/>
                <w:bCs/>
                <w:noProof/>
                <w:sz w:val="16"/>
                <w:szCs w:val="16"/>
              </w:rPr>
              <w:t>1</w:t>
            </w:r>
            <w:r w:rsidR="008C719A" w:rsidRPr="0099435A">
              <w:rPr>
                <w:b/>
                <w:bCs/>
                <w:sz w:val="16"/>
                <w:szCs w:val="16"/>
              </w:rPr>
              <w:fldChar w:fldCharType="end"/>
            </w:r>
            <w:r w:rsidRPr="0099435A">
              <w:rPr>
                <w:sz w:val="16"/>
                <w:szCs w:val="16"/>
              </w:rPr>
              <w:t xml:space="preserve"> / </w:t>
            </w:r>
            <w:fldSimple w:instr="NUMPAGES  \* Arabic  \* MERGEFORMAT">
              <w:r w:rsidRPr="0099435A"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848"/>
        <w:gridCol w:w="1863"/>
        <w:gridCol w:w="1547"/>
        <w:gridCol w:w="1035"/>
        <w:gridCol w:w="429"/>
        <w:gridCol w:w="429"/>
        <w:gridCol w:w="429"/>
        <w:gridCol w:w="429"/>
        <w:gridCol w:w="440"/>
        <w:gridCol w:w="440"/>
        <w:gridCol w:w="440"/>
        <w:gridCol w:w="1269"/>
      </w:tblGrid>
      <w:tr w:rsidR="00C126F3" w:rsidRPr="0099435A" w:rsidTr="00F20A1C"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  <w:b/>
              </w:rPr>
            </w:pPr>
            <w:r w:rsidRPr="0099435A">
              <w:rPr>
                <w:rFonts w:ascii="Times New Roman" w:hAnsi="Times New Roman" w:cs="Times New Roman"/>
                <w:b/>
              </w:rPr>
              <w:t>Proses Adı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  <w:b/>
              </w:rPr>
            </w:pPr>
            <w:r w:rsidRPr="0099435A">
              <w:rPr>
                <w:rFonts w:ascii="Times New Roman" w:hAnsi="Times New Roman" w:cs="Times New Roman"/>
                <w:b/>
              </w:rPr>
              <w:t>Hedef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  <w:b/>
              </w:rPr>
            </w:pPr>
            <w:r w:rsidRPr="0099435A">
              <w:rPr>
                <w:rFonts w:ascii="Times New Roman" w:hAnsi="Times New Roman" w:cs="Times New Roman"/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  <w:b/>
              </w:rPr>
            </w:pPr>
            <w:r w:rsidRPr="0099435A">
              <w:rPr>
                <w:rFonts w:ascii="Times New Roman" w:hAnsi="Times New Roman" w:cs="Times New Roman"/>
                <w:b/>
              </w:rPr>
              <w:t>İzleme Periyodu</w:t>
            </w:r>
          </w:p>
        </w:tc>
        <w:tc>
          <w:tcPr>
            <w:tcW w:w="4305" w:type="dxa"/>
            <w:gridSpan w:val="8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  <w:b/>
              </w:rPr>
            </w:pPr>
            <w:r w:rsidRPr="0099435A">
              <w:rPr>
                <w:rFonts w:ascii="Times New Roman" w:hAnsi="Times New Roman" w:cs="Times New Roman"/>
                <w:b/>
              </w:rPr>
              <w:t xml:space="preserve">   Gerçekleşme                               Açıklama</w:t>
            </w:r>
          </w:p>
        </w:tc>
      </w:tr>
      <w:tr w:rsidR="00C126F3" w:rsidRPr="0099435A" w:rsidTr="00F20A1C"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vMerge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" w:type="dxa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  <w:b/>
              </w:rPr>
            </w:pPr>
            <w:r w:rsidRPr="0099435A">
              <w:rPr>
                <w:rFonts w:ascii="Times New Roman" w:hAnsi="Times New Roman" w:cs="Times New Roman"/>
                <w:b/>
              </w:rPr>
              <w:t>1 ay</w:t>
            </w:r>
          </w:p>
        </w:tc>
        <w:tc>
          <w:tcPr>
            <w:tcW w:w="429" w:type="dxa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  <w:b/>
              </w:rPr>
            </w:pPr>
            <w:r w:rsidRPr="0099435A">
              <w:rPr>
                <w:rFonts w:ascii="Times New Roman" w:hAnsi="Times New Roman" w:cs="Times New Roman"/>
                <w:b/>
              </w:rPr>
              <w:t>2 ay</w:t>
            </w:r>
          </w:p>
        </w:tc>
        <w:tc>
          <w:tcPr>
            <w:tcW w:w="429" w:type="dxa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  <w:b/>
              </w:rPr>
            </w:pPr>
            <w:r w:rsidRPr="0099435A">
              <w:rPr>
                <w:rFonts w:ascii="Times New Roman" w:hAnsi="Times New Roman" w:cs="Times New Roman"/>
                <w:b/>
              </w:rPr>
              <w:t>3 ay</w:t>
            </w:r>
          </w:p>
        </w:tc>
        <w:tc>
          <w:tcPr>
            <w:tcW w:w="429" w:type="dxa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  <w:b/>
              </w:rPr>
            </w:pPr>
            <w:r w:rsidRPr="0099435A">
              <w:rPr>
                <w:rFonts w:ascii="Times New Roman" w:hAnsi="Times New Roman" w:cs="Times New Roman"/>
                <w:b/>
              </w:rPr>
              <w:t>4 ay</w:t>
            </w:r>
          </w:p>
        </w:tc>
        <w:tc>
          <w:tcPr>
            <w:tcW w:w="440" w:type="dxa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435A">
              <w:rPr>
                <w:rFonts w:ascii="Times New Roman" w:hAnsi="Times New Roman" w:cs="Times New Roman"/>
                <w:b/>
              </w:rPr>
              <w:t>..</w:t>
            </w:r>
            <w:proofErr w:type="gramEnd"/>
            <w:r w:rsidRPr="0099435A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440" w:type="dxa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435A">
              <w:rPr>
                <w:rFonts w:ascii="Times New Roman" w:hAnsi="Times New Roman" w:cs="Times New Roman"/>
                <w:b/>
              </w:rPr>
              <w:t>..</w:t>
            </w:r>
            <w:proofErr w:type="gramEnd"/>
          </w:p>
          <w:p w:rsidR="00C126F3" w:rsidRPr="0099435A" w:rsidRDefault="00C126F3" w:rsidP="00F20A1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435A">
              <w:rPr>
                <w:rFonts w:ascii="Times New Roman" w:hAnsi="Times New Roman" w:cs="Times New Roman"/>
                <w:b/>
              </w:rPr>
              <w:t>ay</w:t>
            </w:r>
            <w:proofErr w:type="gramEnd"/>
          </w:p>
        </w:tc>
        <w:tc>
          <w:tcPr>
            <w:tcW w:w="440" w:type="dxa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435A">
              <w:rPr>
                <w:rFonts w:ascii="Times New Roman" w:hAnsi="Times New Roman" w:cs="Times New Roman"/>
                <w:b/>
              </w:rPr>
              <w:t>..</w:t>
            </w:r>
            <w:proofErr w:type="gramEnd"/>
            <w:r w:rsidRPr="0099435A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1269" w:type="dxa"/>
          </w:tcPr>
          <w:p w:rsidR="00C126F3" w:rsidRPr="0099435A" w:rsidRDefault="002B2570" w:rsidP="00F20A1C">
            <w:pPr>
              <w:rPr>
                <w:rFonts w:ascii="Times New Roman" w:hAnsi="Times New Roman" w:cs="Times New Roman"/>
                <w:b/>
              </w:rPr>
            </w:pPr>
            <w:r w:rsidRPr="0099435A">
              <w:rPr>
                <w:rFonts w:ascii="Times New Roman" w:hAnsi="Times New Roman" w:cs="Times New Roman"/>
                <w:b/>
              </w:rPr>
              <w:t>Yıllık</w:t>
            </w:r>
          </w:p>
        </w:tc>
      </w:tr>
      <w:tr w:rsidR="00C126F3" w:rsidRPr="0099435A" w:rsidTr="00F20A1C">
        <w:trPr>
          <w:trHeight w:val="1947"/>
        </w:trPr>
        <w:tc>
          <w:tcPr>
            <w:tcW w:w="1848" w:type="dxa"/>
          </w:tcPr>
          <w:p w:rsidR="00C126F3" w:rsidRPr="0099435A" w:rsidRDefault="003C588F" w:rsidP="00F20A1C">
            <w:pPr>
              <w:pStyle w:val="ListeParagraf"/>
              <w:spacing w:line="312" w:lineRule="auto"/>
              <w:ind w:left="0"/>
              <w:rPr>
                <w:rFonts w:ascii="Times New Roman" w:hAnsi="Times New Roman" w:cs="Times New Roman"/>
                <w:b/>
              </w:rPr>
            </w:pPr>
            <w:r w:rsidRPr="009943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Tarım Topraklarının korunması 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126F3" w:rsidRPr="0099435A" w:rsidRDefault="00C126F3" w:rsidP="0067792A">
            <w:pPr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 xml:space="preserve">Mevzuat çerçevesinde </w:t>
            </w:r>
            <w:r w:rsidR="00516D61">
              <w:rPr>
                <w:rFonts w:ascii="Times New Roman" w:hAnsi="Times New Roman" w:cs="Times New Roman"/>
              </w:rPr>
              <w:t>tevhit</w:t>
            </w:r>
            <w:r w:rsidR="0067792A">
              <w:rPr>
                <w:rFonts w:ascii="Times New Roman" w:hAnsi="Times New Roman" w:cs="Times New Roman"/>
              </w:rPr>
              <w:t xml:space="preserve">, ifraz ve cins değişikliği </w:t>
            </w:r>
            <w:r w:rsidR="003C588F" w:rsidRPr="0099435A">
              <w:rPr>
                <w:rFonts w:ascii="Times New Roman" w:hAnsi="Times New Roman" w:cs="Times New Roman"/>
              </w:rPr>
              <w:t>iş ve işlemlerinin gerçekleşmesini sağlamak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C126F3" w:rsidRPr="0099435A" w:rsidRDefault="002B2570" w:rsidP="00F20A1C">
            <w:pPr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%100</w:t>
            </w:r>
          </w:p>
        </w:tc>
        <w:tc>
          <w:tcPr>
            <w:tcW w:w="1035" w:type="dxa"/>
          </w:tcPr>
          <w:p w:rsidR="00C126F3" w:rsidRPr="0099435A" w:rsidRDefault="003C7212" w:rsidP="00F20A1C">
            <w:pPr>
              <w:rPr>
                <w:rFonts w:ascii="Times New Roman" w:hAnsi="Times New Roman" w:cs="Times New Roman"/>
              </w:rPr>
            </w:pPr>
            <w:r w:rsidRPr="0099435A">
              <w:rPr>
                <w:rFonts w:ascii="Times New Roman" w:hAnsi="Times New Roman" w:cs="Times New Roman"/>
              </w:rPr>
              <w:t>İhtiyaç Duyulduğunda</w:t>
            </w:r>
          </w:p>
        </w:tc>
        <w:tc>
          <w:tcPr>
            <w:tcW w:w="429" w:type="dxa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126F3" w:rsidRPr="0099435A" w:rsidRDefault="00C126F3" w:rsidP="00F2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C126F3" w:rsidRPr="0099435A" w:rsidRDefault="0067792A" w:rsidP="00F20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%100</w:t>
            </w:r>
          </w:p>
        </w:tc>
      </w:tr>
    </w:tbl>
    <w:p w:rsidR="00C126F3" w:rsidRPr="0099435A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99435A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99435A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  <w:sectPr w:rsidR="00C126F3" w:rsidRPr="0099435A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C126F3" w:rsidRPr="0099435A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0"/>
        <w:gridCol w:w="831"/>
        <w:gridCol w:w="908"/>
        <w:gridCol w:w="748"/>
        <w:gridCol w:w="826"/>
        <w:gridCol w:w="974"/>
        <w:gridCol w:w="2229"/>
        <w:gridCol w:w="826"/>
        <w:gridCol w:w="909"/>
        <w:gridCol w:w="1568"/>
        <w:gridCol w:w="50"/>
      </w:tblGrid>
      <w:tr w:rsidR="00C126F3" w:rsidRPr="0099435A" w:rsidTr="0099435A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tabs>
                <w:tab w:val="right" w:pos="1922"/>
              </w:tabs>
              <w:jc w:val="center"/>
            </w:pPr>
            <w:r w:rsidRPr="0099435A">
              <w:rPr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jc w:val="center"/>
              <w:rPr>
                <w:b/>
              </w:rPr>
            </w:pPr>
            <w:r w:rsidRPr="0099435A"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6F3" w:rsidRPr="009E0A08" w:rsidRDefault="00C126F3" w:rsidP="00F20A1C">
            <w:pPr>
              <w:pStyle w:val="Altbilgi"/>
              <w:rPr>
                <w:sz w:val="16"/>
                <w:szCs w:val="16"/>
              </w:rPr>
            </w:pPr>
            <w:r w:rsidRPr="009E0A08">
              <w:rPr>
                <w:sz w:val="16"/>
                <w:szCs w:val="16"/>
              </w:rPr>
              <w:t>Dokuman Kodu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9E0A08" w:rsidRDefault="00C126F3" w:rsidP="00F20A1C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9E0A08">
              <w:rPr>
                <w:sz w:val="16"/>
                <w:szCs w:val="16"/>
              </w:rPr>
              <w:t>GTHB.</w:t>
            </w:r>
            <w:r w:rsidR="003F20CE">
              <w:rPr>
                <w:sz w:val="16"/>
                <w:szCs w:val="16"/>
              </w:rPr>
              <w:t>59.İLM.KYS.051</w:t>
            </w:r>
          </w:p>
        </w:tc>
      </w:tr>
      <w:tr w:rsidR="00C126F3" w:rsidRPr="0099435A" w:rsidTr="0099435A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126F3" w:rsidRPr="0099435A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99435A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RPr="0099435A" w:rsidTr="0099435A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126F3" w:rsidRPr="0099435A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99435A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RPr="0099435A" w:rsidTr="0099435A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126F3" w:rsidRPr="0099435A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99435A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RPr="0099435A" w:rsidTr="0099435A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126F3" w:rsidRPr="0099435A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99435A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99435A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99435A">
              <w:rPr>
                <w:sz w:val="16"/>
                <w:szCs w:val="16"/>
              </w:rPr>
              <w:t xml:space="preserve">Sayfa </w:t>
            </w:r>
            <w:r w:rsidR="008C719A" w:rsidRPr="0099435A">
              <w:rPr>
                <w:b/>
                <w:bCs/>
                <w:sz w:val="16"/>
                <w:szCs w:val="16"/>
              </w:rPr>
              <w:fldChar w:fldCharType="begin"/>
            </w:r>
            <w:r w:rsidRPr="0099435A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8C719A" w:rsidRPr="0099435A">
              <w:rPr>
                <w:b/>
                <w:bCs/>
                <w:sz w:val="16"/>
                <w:szCs w:val="16"/>
              </w:rPr>
              <w:fldChar w:fldCharType="separate"/>
            </w:r>
            <w:r w:rsidRPr="0099435A">
              <w:rPr>
                <w:b/>
                <w:bCs/>
                <w:noProof/>
                <w:sz w:val="16"/>
                <w:szCs w:val="16"/>
              </w:rPr>
              <w:t>1</w:t>
            </w:r>
            <w:r w:rsidR="008C719A" w:rsidRPr="0099435A">
              <w:rPr>
                <w:b/>
                <w:bCs/>
                <w:sz w:val="16"/>
                <w:szCs w:val="16"/>
              </w:rPr>
              <w:fldChar w:fldCharType="end"/>
            </w:r>
            <w:r w:rsidRPr="0099435A">
              <w:rPr>
                <w:sz w:val="16"/>
                <w:szCs w:val="16"/>
              </w:rPr>
              <w:t xml:space="preserve"> / </w:t>
            </w:r>
            <w:fldSimple w:instr="NUMPAGES  \* Arabic  \* MERGEFORMAT">
              <w:r w:rsidRPr="0099435A"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C126F3" w:rsidRPr="0099435A" w:rsidTr="00994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26F3" w:rsidRPr="0099435A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26F3" w:rsidRPr="0099435A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RİSKLERİN OLUMSUZ ETKİLER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26F3" w:rsidRPr="0099435A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MEVCUT KONTROLLER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126F3" w:rsidRPr="0099435A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126F3" w:rsidRPr="0099435A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126F3" w:rsidRPr="0099435A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126F3" w:rsidRPr="0099435A" w:rsidRDefault="00C126F3" w:rsidP="009E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26F3" w:rsidRPr="0099435A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26F3" w:rsidRPr="0099435A" w:rsidRDefault="005F0486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RİSKE VERİ</w:t>
            </w:r>
            <w:r w:rsidR="00C126F3" w:rsidRPr="009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LECEK CEVAPLAR YENİ/EK/KALDIRILAN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126F3" w:rsidRPr="0099435A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TÜRÜ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26F3" w:rsidRPr="0099435A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26F3" w:rsidRPr="0099435A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AÇIKLAMALAR (İZLEME RAPORLAMA)</w:t>
            </w:r>
          </w:p>
        </w:tc>
      </w:tr>
      <w:tr w:rsidR="00C126F3" w:rsidRPr="0099435A" w:rsidTr="00994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F3" w:rsidRPr="0099435A" w:rsidRDefault="00C126F3" w:rsidP="0067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9435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Risk:</w:t>
            </w:r>
            <w:r w:rsidR="009E0A0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r w:rsidR="003C588F" w:rsidRPr="009943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Uygun olmayan </w:t>
            </w:r>
            <w:r w:rsidR="006779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ifraz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F3" w:rsidRPr="0099435A" w:rsidRDefault="0099435A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94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Asgari tarımsal arazi ve yeter gelirli tarımsal arazi büyüklüklerinin altında parsel oluşumu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6F3" w:rsidRPr="0099435A" w:rsidRDefault="0024667A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Harita,</w:t>
            </w:r>
            <w:r w:rsidR="0099435A" w:rsidRPr="009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tapu kayıtları,</w:t>
            </w:r>
            <w:r w:rsidRPr="009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yerinde ve proje üzerinde ölçme, değerlendirme vb.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26F3" w:rsidRPr="0099435A" w:rsidRDefault="005F0486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Kanun ve Yönetmelik Uygulamaları</w:t>
            </w:r>
          </w:p>
          <w:p w:rsidR="005F0486" w:rsidRPr="0099435A" w:rsidRDefault="005F0486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6F3" w:rsidRPr="0099435A" w:rsidRDefault="00204BA7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6F3" w:rsidRPr="0099435A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6F3" w:rsidRPr="0099435A" w:rsidRDefault="00204BA7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6F3" w:rsidRPr="0099435A" w:rsidRDefault="00204BA7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 Risk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6F3" w:rsidRPr="0099435A" w:rsidRDefault="00516C95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Gerekli hallerde tapu tescil davası açmak.</w:t>
            </w:r>
            <w:proofErr w:type="gramEnd"/>
          </w:p>
          <w:p w:rsidR="005F0486" w:rsidRPr="0099435A" w:rsidRDefault="005F0486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26F3" w:rsidRPr="0099435A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Operasyonel</w:t>
            </w:r>
            <w:proofErr w:type="spellEnd"/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26F3" w:rsidRPr="0099435A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26F3" w:rsidRPr="0099435A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126F3" w:rsidRPr="0099435A" w:rsidTr="00994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6" w:rsidRPr="0099435A" w:rsidRDefault="00C126F3" w:rsidP="005F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9435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Sebep</w:t>
            </w:r>
            <w:r w:rsidRPr="009943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 </w:t>
            </w:r>
            <w:r w:rsidRPr="009943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516C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Gerçek veya Tüzel Kişinin Olumlu görüş </w:t>
            </w:r>
            <w:r w:rsidR="000740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almak için yanlış beyan vermesi</w:t>
            </w:r>
            <w:r w:rsidR="00516D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</w:t>
            </w:r>
            <w:r w:rsidR="000740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Geçici olarak dikili alan oluşturması)</w:t>
            </w:r>
            <w:bookmarkStart w:id="0" w:name="_GoBack"/>
            <w:bookmarkEnd w:id="0"/>
          </w:p>
          <w:p w:rsidR="00C126F3" w:rsidRPr="0099435A" w:rsidRDefault="00C126F3" w:rsidP="00994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F3" w:rsidRPr="0099435A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99435A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99435A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99435A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99435A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99435A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99435A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99435A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99435A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99435A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99435A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C126F3" w:rsidRPr="0099435A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99435A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99435A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99435A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99435A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99435A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99435A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99435A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99435A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99435A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99435A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99435A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99435A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99435A" w:rsidRDefault="00C126F3" w:rsidP="00C126F3">
      <w:pPr>
        <w:pStyle w:val="stbilgi"/>
      </w:pPr>
    </w:p>
    <w:p w:rsidR="00C126F3" w:rsidRPr="0099435A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99435A" w:rsidRDefault="00C126F3" w:rsidP="00C126F3">
      <w:pPr>
        <w:pStyle w:val="stbilgi"/>
      </w:pPr>
    </w:p>
    <w:p w:rsidR="00C126F3" w:rsidRPr="0099435A" w:rsidRDefault="00C126F3" w:rsidP="00C126F3">
      <w:pPr>
        <w:rPr>
          <w:rFonts w:ascii="Times New Roman" w:hAnsi="Times New Roman" w:cs="Times New Roman"/>
        </w:rPr>
      </w:pPr>
    </w:p>
    <w:p w:rsidR="000B3E97" w:rsidRPr="0099435A" w:rsidRDefault="000B3E97">
      <w:pPr>
        <w:rPr>
          <w:rFonts w:ascii="Times New Roman" w:hAnsi="Times New Roman" w:cs="Times New Roman"/>
        </w:rPr>
      </w:pPr>
    </w:p>
    <w:sectPr w:rsidR="000B3E97" w:rsidRPr="0099435A" w:rsidSect="009C65D8">
      <w:pgSz w:w="16838" w:h="11906" w:orient="landscape"/>
      <w:pgMar w:top="312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4E81"/>
    <w:multiLevelType w:val="hybridMultilevel"/>
    <w:tmpl w:val="40F8C6B4"/>
    <w:lvl w:ilvl="0" w:tplc="CC80E128">
      <w:start w:val="1"/>
      <w:numFmt w:val="decimal"/>
      <w:lvlText w:val="%1-"/>
      <w:lvlJc w:val="left"/>
      <w:pPr>
        <w:ind w:left="100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40263A99"/>
    <w:multiLevelType w:val="hybridMultilevel"/>
    <w:tmpl w:val="76C4BF02"/>
    <w:lvl w:ilvl="0" w:tplc="6922C202">
      <w:start w:val="1"/>
      <w:numFmt w:val="lowerLetter"/>
      <w:lvlText w:val="%1-"/>
      <w:lvlJc w:val="left"/>
      <w:pPr>
        <w:ind w:left="7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4E8"/>
    <w:rsid w:val="000740DD"/>
    <w:rsid w:val="000B3E97"/>
    <w:rsid w:val="000C75F4"/>
    <w:rsid w:val="001E562C"/>
    <w:rsid w:val="001F0499"/>
    <w:rsid w:val="00204BA7"/>
    <w:rsid w:val="0024667A"/>
    <w:rsid w:val="002607EC"/>
    <w:rsid w:val="002A0F47"/>
    <w:rsid w:val="002B2570"/>
    <w:rsid w:val="002C677B"/>
    <w:rsid w:val="002D1189"/>
    <w:rsid w:val="002F6C86"/>
    <w:rsid w:val="003322C2"/>
    <w:rsid w:val="003567FE"/>
    <w:rsid w:val="00396703"/>
    <w:rsid w:val="003C588F"/>
    <w:rsid w:val="003C7212"/>
    <w:rsid w:val="003F20CE"/>
    <w:rsid w:val="00423C30"/>
    <w:rsid w:val="004371B4"/>
    <w:rsid w:val="00477317"/>
    <w:rsid w:val="004B7357"/>
    <w:rsid w:val="004B783B"/>
    <w:rsid w:val="004B7BA1"/>
    <w:rsid w:val="004E5A6F"/>
    <w:rsid w:val="004F1AA0"/>
    <w:rsid w:val="004F66AD"/>
    <w:rsid w:val="005008CD"/>
    <w:rsid w:val="00516C95"/>
    <w:rsid w:val="00516D61"/>
    <w:rsid w:val="00526110"/>
    <w:rsid w:val="00563EF1"/>
    <w:rsid w:val="005B2408"/>
    <w:rsid w:val="005C5E40"/>
    <w:rsid w:val="005F0486"/>
    <w:rsid w:val="0067792A"/>
    <w:rsid w:val="006800D8"/>
    <w:rsid w:val="006B7F63"/>
    <w:rsid w:val="007724E8"/>
    <w:rsid w:val="007B5177"/>
    <w:rsid w:val="007C2600"/>
    <w:rsid w:val="00842B3B"/>
    <w:rsid w:val="008A0124"/>
    <w:rsid w:val="008C719A"/>
    <w:rsid w:val="008F78FC"/>
    <w:rsid w:val="00900DE0"/>
    <w:rsid w:val="009031C5"/>
    <w:rsid w:val="0099435A"/>
    <w:rsid w:val="009A15A3"/>
    <w:rsid w:val="009A7B18"/>
    <w:rsid w:val="009B2ED8"/>
    <w:rsid w:val="009C4678"/>
    <w:rsid w:val="009E0A08"/>
    <w:rsid w:val="00A128DA"/>
    <w:rsid w:val="00A416CB"/>
    <w:rsid w:val="00A652D7"/>
    <w:rsid w:val="00B018E6"/>
    <w:rsid w:val="00B2652B"/>
    <w:rsid w:val="00B26F22"/>
    <w:rsid w:val="00B815AA"/>
    <w:rsid w:val="00B9706C"/>
    <w:rsid w:val="00BC280A"/>
    <w:rsid w:val="00BE5AFB"/>
    <w:rsid w:val="00C126F3"/>
    <w:rsid w:val="00C30DE0"/>
    <w:rsid w:val="00C819FB"/>
    <w:rsid w:val="00C91173"/>
    <w:rsid w:val="00CB54FE"/>
    <w:rsid w:val="00DF66E0"/>
    <w:rsid w:val="00F4102E"/>
    <w:rsid w:val="00F44F7A"/>
    <w:rsid w:val="00F54E43"/>
    <w:rsid w:val="00F85D3F"/>
    <w:rsid w:val="00FA73F4"/>
    <w:rsid w:val="00FC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F3"/>
    <w:pPr>
      <w:spacing w:after="200" w:line="276" w:lineRule="auto"/>
    </w:pPr>
  </w:style>
  <w:style w:type="paragraph" w:styleId="Balk4">
    <w:name w:val="heading 4"/>
    <w:basedOn w:val="Normal"/>
    <w:next w:val="Normal"/>
    <w:link w:val="Balk4Char"/>
    <w:qFormat/>
    <w:rsid w:val="00C126F3"/>
    <w:pPr>
      <w:keepNext/>
      <w:spacing w:after="0" w:line="360" w:lineRule="auto"/>
      <w:outlineLvl w:val="3"/>
    </w:pPr>
    <w:rPr>
      <w:rFonts w:ascii="Tahoma" w:eastAsia="Times New Roman" w:hAnsi="Tahoma" w:cs="Times New Roman"/>
      <w:b/>
      <w:bCs/>
      <w:sz w:val="23"/>
      <w:szCs w:val="2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126F3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ListeParagraf">
    <w:name w:val="List Paragraph"/>
    <w:basedOn w:val="Normal"/>
    <w:qFormat/>
    <w:rsid w:val="00C126F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26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126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126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C126F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1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1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C126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126F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F78FC"/>
  </w:style>
  <w:style w:type="paragraph" w:customStyle="1" w:styleId="metin">
    <w:name w:val="metin"/>
    <w:basedOn w:val="Normal"/>
    <w:rsid w:val="009A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F54E43"/>
  </w:style>
  <w:style w:type="paragraph" w:customStyle="1" w:styleId="ortabalkbold">
    <w:name w:val="ortabalkbold"/>
    <w:basedOn w:val="Normal"/>
    <w:rsid w:val="00F5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2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960B88-53B2-442E-9B8A-3B6BB8B2A0D8}"/>
</file>

<file path=customXml/itemProps2.xml><?xml version="1.0" encoding="utf-8"?>
<ds:datastoreItem xmlns:ds="http://schemas.openxmlformats.org/officeDocument/2006/customXml" ds:itemID="{92B6A12C-4EEB-42D1-8B68-A4961A5C8F61}"/>
</file>

<file path=customXml/itemProps3.xml><?xml version="1.0" encoding="utf-8"?>
<ds:datastoreItem xmlns:ds="http://schemas.openxmlformats.org/officeDocument/2006/customXml" ds:itemID="{F2A357AF-1DCE-44FF-8974-F8705B00C70E}"/>
</file>

<file path=customXml/itemProps4.xml><?xml version="1.0" encoding="utf-8"?>
<ds:datastoreItem xmlns:ds="http://schemas.openxmlformats.org/officeDocument/2006/customXml" ds:itemID="{F0D1C626-D100-4D0D-8D19-E47430DF9F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59</cp:revision>
  <dcterms:created xsi:type="dcterms:W3CDTF">2017-12-11T08:52:00Z</dcterms:created>
  <dcterms:modified xsi:type="dcterms:W3CDTF">2018-04-01T08:37:00Z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