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D6" w:rsidRPr="00C170C4" w:rsidRDefault="00147DD6" w:rsidP="00147DD6">
      <w:pPr>
        <w:pStyle w:val="ListeParagraf"/>
        <w:numPr>
          <w:ilvl w:val="0"/>
          <w:numId w:val="1"/>
        </w:numPr>
        <w:spacing w:after="0" w:line="240" w:lineRule="auto"/>
        <w:ind w:right="-992"/>
        <w:jc w:val="both"/>
        <w:rPr>
          <w:rFonts w:ascii="Times New Roman" w:hAnsi="Times New Roman"/>
          <w:b/>
          <w:sz w:val="24"/>
          <w:szCs w:val="24"/>
        </w:rPr>
      </w:pPr>
      <w:r w:rsidRPr="00C170C4">
        <w:rPr>
          <w:rFonts w:ascii="Times New Roman" w:hAnsi="Times New Roman"/>
          <w:b/>
          <w:sz w:val="24"/>
          <w:szCs w:val="24"/>
        </w:rPr>
        <w:t>AMAÇ</w:t>
      </w:r>
    </w:p>
    <w:p w:rsidR="00147DD6" w:rsidRPr="00C170C4" w:rsidRDefault="00147DD6" w:rsidP="00147DD6">
      <w:pPr>
        <w:pStyle w:val="ListeParagraf"/>
        <w:spacing w:after="0" w:line="240" w:lineRule="auto"/>
        <w:ind w:left="-426" w:right="-992"/>
        <w:jc w:val="both"/>
        <w:rPr>
          <w:rFonts w:ascii="Times New Roman" w:hAnsi="Times New Roman"/>
          <w:sz w:val="24"/>
          <w:szCs w:val="24"/>
        </w:rPr>
      </w:pPr>
    </w:p>
    <w:p w:rsidR="00147DD6" w:rsidRPr="00C170C4" w:rsidRDefault="00147DD6" w:rsidP="00147DD6">
      <w:pPr>
        <w:pStyle w:val="ListeParagraf"/>
        <w:spacing w:after="0" w:line="240" w:lineRule="auto"/>
        <w:ind w:left="-426" w:right="-992"/>
        <w:jc w:val="both"/>
        <w:rPr>
          <w:rFonts w:ascii="Times New Roman" w:hAnsi="Times New Roman"/>
          <w:sz w:val="24"/>
          <w:szCs w:val="24"/>
        </w:rPr>
      </w:pPr>
      <w:r w:rsidRPr="00C170C4">
        <w:rPr>
          <w:rFonts w:ascii="Times New Roman" w:hAnsi="Times New Roman"/>
          <w:sz w:val="24"/>
          <w:szCs w:val="24"/>
        </w:rPr>
        <w:t>Bu</w:t>
      </w:r>
      <w:r w:rsidRPr="00C170C4">
        <w:rPr>
          <w:rFonts w:ascii="Times New Roman" w:hAnsi="Times New Roman"/>
          <w:spacing w:val="8"/>
          <w:sz w:val="24"/>
          <w:szCs w:val="24"/>
        </w:rPr>
        <w:t xml:space="preserve"> </w:t>
      </w:r>
      <w:proofErr w:type="gramStart"/>
      <w:r w:rsidRPr="00C170C4">
        <w:rPr>
          <w:rFonts w:ascii="Times New Roman" w:hAnsi="Times New Roman"/>
          <w:sz w:val="24"/>
          <w:szCs w:val="24"/>
        </w:rPr>
        <w:t>prosedürün</w:t>
      </w:r>
      <w:proofErr w:type="gramEnd"/>
      <w:r w:rsidRPr="00C170C4">
        <w:rPr>
          <w:rFonts w:ascii="Times New Roman" w:hAnsi="Times New Roman"/>
          <w:spacing w:val="11"/>
          <w:sz w:val="24"/>
          <w:szCs w:val="24"/>
        </w:rPr>
        <w:t xml:space="preserve"> </w:t>
      </w:r>
      <w:r w:rsidRPr="00C170C4">
        <w:rPr>
          <w:rFonts w:ascii="Times New Roman" w:hAnsi="Times New Roman"/>
          <w:sz w:val="24"/>
          <w:szCs w:val="24"/>
        </w:rPr>
        <w:t>a</w:t>
      </w:r>
      <w:r w:rsidRPr="00C170C4">
        <w:rPr>
          <w:rFonts w:ascii="Times New Roman" w:hAnsi="Times New Roman"/>
          <w:spacing w:val="-2"/>
          <w:sz w:val="24"/>
          <w:szCs w:val="24"/>
        </w:rPr>
        <w:t>m</w:t>
      </w:r>
      <w:r w:rsidRPr="00C170C4">
        <w:rPr>
          <w:rFonts w:ascii="Times New Roman" w:hAnsi="Times New Roman"/>
          <w:sz w:val="24"/>
          <w:szCs w:val="24"/>
        </w:rPr>
        <w:t>ac</w:t>
      </w:r>
      <w:r w:rsidRPr="00C170C4">
        <w:rPr>
          <w:rFonts w:ascii="Times New Roman" w:hAnsi="Times New Roman"/>
          <w:spacing w:val="1"/>
          <w:sz w:val="24"/>
          <w:szCs w:val="24"/>
        </w:rPr>
        <w:t>ı</w:t>
      </w:r>
      <w:r w:rsidRPr="00C170C4">
        <w:rPr>
          <w:rFonts w:ascii="Times New Roman" w:hAnsi="Times New Roman"/>
          <w:sz w:val="24"/>
          <w:szCs w:val="24"/>
        </w:rPr>
        <w:t>;</w:t>
      </w:r>
      <w:r w:rsidRPr="00C170C4">
        <w:rPr>
          <w:rFonts w:ascii="Times New Roman" w:hAnsi="Times New Roman"/>
          <w:spacing w:val="4"/>
          <w:sz w:val="24"/>
          <w:szCs w:val="24"/>
        </w:rPr>
        <w:t xml:space="preserve"> Müdürlüğümüzde </w:t>
      </w:r>
      <w:r w:rsidRPr="00C170C4">
        <w:rPr>
          <w:rFonts w:ascii="Times New Roman" w:hAnsi="Times New Roman"/>
          <w:sz w:val="24"/>
          <w:szCs w:val="24"/>
        </w:rPr>
        <w:t>oluştur</w:t>
      </w:r>
      <w:r w:rsidRPr="00C170C4">
        <w:rPr>
          <w:rFonts w:ascii="Times New Roman" w:hAnsi="Times New Roman"/>
          <w:spacing w:val="-1"/>
          <w:sz w:val="24"/>
          <w:szCs w:val="24"/>
        </w:rPr>
        <w:t>u</w:t>
      </w:r>
      <w:r>
        <w:rPr>
          <w:rFonts w:ascii="Times New Roman" w:hAnsi="Times New Roman"/>
          <w:sz w:val="24"/>
          <w:szCs w:val="24"/>
        </w:rPr>
        <w:t xml:space="preserve">lmuş </w:t>
      </w:r>
      <w:r w:rsidRPr="00C170C4">
        <w:rPr>
          <w:rFonts w:ascii="Times New Roman" w:hAnsi="Times New Roman"/>
          <w:sz w:val="24"/>
          <w:szCs w:val="24"/>
        </w:rPr>
        <w:t>kalite</w:t>
      </w:r>
      <w:r w:rsidRPr="00C170C4">
        <w:rPr>
          <w:rFonts w:ascii="Times New Roman" w:hAnsi="Times New Roman"/>
          <w:spacing w:val="6"/>
          <w:sz w:val="24"/>
          <w:szCs w:val="24"/>
        </w:rPr>
        <w:t xml:space="preserve"> </w:t>
      </w:r>
      <w:r w:rsidRPr="00C170C4">
        <w:rPr>
          <w:rFonts w:ascii="Times New Roman" w:hAnsi="Times New Roman"/>
          <w:sz w:val="24"/>
          <w:szCs w:val="24"/>
        </w:rPr>
        <w:t>yönetim</w:t>
      </w:r>
      <w:r w:rsidRPr="00C170C4">
        <w:rPr>
          <w:rFonts w:ascii="Times New Roman" w:hAnsi="Times New Roman"/>
          <w:spacing w:val="3"/>
          <w:sz w:val="24"/>
          <w:szCs w:val="24"/>
        </w:rPr>
        <w:t xml:space="preserve"> </w:t>
      </w:r>
      <w:r w:rsidRPr="00C170C4">
        <w:rPr>
          <w:rFonts w:ascii="Times New Roman" w:hAnsi="Times New Roman"/>
          <w:sz w:val="24"/>
          <w:szCs w:val="24"/>
        </w:rPr>
        <w:t>siste</w:t>
      </w:r>
      <w:r w:rsidRPr="00C170C4">
        <w:rPr>
          <w:rFonts w:ascii="Times New Roman" w:hAnsi="Times New Roman"/>
          <w:spacing w:val="-2"/>
          <w:sz w:val="24"/>
          <w:szCs w:val="24"/>
        </w:rPr>
        <w:t>m</w:t>
      </w:r>
      <w:r w:rsidRPr="00C170C4">
        <w:rPr>
          <w:rFonts w:ascii="Times New Roman" w:hAnsi="Times New Roman"/>
          <w:sz w:val="24"/>
          <w:szCs w:val="24"/>
        </w:rPr>
        <w:t>inin</w:t>
      </w:r>
      <w:r w:rsidRPr="00C170C4">
        <w:rPr>
          <w:rFonts w:ascii="Times New Roman" w:hAnsi="Times New Roman"/>
          <w:spacing w:val="1"/>
          <w:sz w:val="24"/>
          <w:szCs w:val="24"/>
        </w:rPr>
        <w:t xml:space="preserve"> </w:t>
      </w:r>
      <w:r w:rsidRPr="00C170C4">
        <w:rPr>
          <w:rFonts w:ascii="Times New Roman" w:hAnsi="Times New Roman"/>
          <w:sz w:val="24"/>
          <w:szCs w:val="24"/>
        </w:rPr>
        <w:t>yeterliliği</w:t>
      </w:r>
      <w:r w:rsidRPr="00C170C4">
        <w:rPr>
          <w:rFonts w:ascii="Times New Roman" w:hAnsi="Times New Roman"/>
          <w:spacing w:val="-1"/>
          <w:sz w:val="24"/>
          <w:szCs w:val="24"/>
        </w:rPr>
        <w:t>n</w:t>
      </w:r>
      <w:r w:rsidRPr="00C170C4">
        <w:rPr>
          <w:rFonts w:ascii="Times New Roman" w:hAnsi="Times New Roman"/>
          <w:sz w:val="24"/>
          <w:szCs w:val="24"/>
        </w:rPr>
        <w:t>in, uygunluk</w:t>
      </w:r>
      <w:r w:rsidRPr="00C170C4">
        <w:rPr>
          <w:rFonts w:ascii="Times New Roman" w:hAnsi="Times New Roman"/>
          <w:spacing w:val="26"/>
          <w:sz w:val="24"/>
          <w:szCs w:val="24"/>
        </w:rPr>
        <w:t xml:space="preserve"> </w:t>
      </w:r>
      <w:r w:rsidRPr="00C170C4">
        <w:rPr>
          <w:rFonts w:ascii="Times New Roman" w:hAnsi="Times New Roman"/>
          <w:sz w:val="24"/>
          <w:szCs w:val="24"/>
        </w:rPr>
        <w:t>ve</w:t>
      </w:r>
      <w:r w:rsidRPr="00C170C4">
        <w:rPr>
          <w:rFonts w:ascii="Times New Roman" w:hAnsi="Times New Roman"/>
          <w:spacing w:val="33"/>
          <w:sz w:val="24"/>
          <w:szCs w:val="24"/>
        </w:rPr>
        <w:t xml:space="preserve"> </w:t>
      </w:r>
      <w:r w:rsidRPr="00C170C4">
        <w:rPr>
          <w:rFonts w:ascii="Times New Roman" w:hAnsi="Times New Roman"/>
          <w:sz w:val="24"/>
          <w:szCs w:val="24"/>
        </w:rPr>
        <w:t>etkinliği</w:t>
      </w:r>
      <w:r w:rsidRPr="00C170C4">
        <w:rPr>
          <w:rFonts w:ascii="Times New Roman" w:hAnsi="Times New Roman"/>
          <w:spacing w:val="-1"/>
          <w:sz w:val="24"/>
          <w:szCs w:val="24"/>
        </w:rPr>
        <w:t>n</w:t>
      </w:r>
      <w:r w:rsidRPr="00C170C4">
        <w:rPr>
          <w:rFonts w:ascii="Times New Roman" w:hAnsi="Times New Roman"/>
          <w:sz w:val="24"/>
          <w:szCs w:val="24"/>
        </w:rPr>
        <w:t>in</w:t>
      </w:r>
      <w:r w:rsidRPr="00C170C4">
        <w:rPr>
          <w:rFonts w:ascii="Times New Roman" w:hAnsi="Times New Roman"/>
          <w:spacing w:val="25"/>
          <w:sz w:val="24"/>
          <w:szCs w:val="24"/>
        </w:rPr>
        <w:t xml:space="preserve"> </w:t>
      </w:r>
      <w:r w:rsidRPr="00C170C4">
        <w:rPr>
          <w:rFonts w:ascii="Times New Roman" w:hAnsi="Times New Roman"/>
          <w:sz w:val="24"/>
          <w:szCs w:val="24"/>
        </w:rPr>
        <w:t>tespit</w:t>
      </w:r>
      <w:r w:rsidRPr="00C170C4">
        <w:rPr>
          <w:rFonts w:ascii="Times New Roman" w:hAnsi="Times New Roman"/>
          <w:spacing w:val="30"/>
          <w:sz w:val="24"/>
          <w:szCs w:val="24"/>
        </w:rPr>
        <w:t xml:space="preserve"> </w:t>
      </w:r>
      <w:r w:rsidRPr="00C170C4">
        <w:rPr>
          <w:rFonts w:ascii="Times New Roman" w:hAnsi="Times New Roman"/>
          <w:sz w:val="24"/>
          <w:szCs w:val="24"/>
        </w:rPr>
        <w:t>ve</w:t>
      </w:r>
      <w:r w:rsidRPr="00C170C4">
        <w:rPr>
          <w:rFonts w:ascii="Times New Roman" w:hAnsi="Times New Roman"/>
          <w:spacing w:val="33"/>
          <w:sz w:val="24"/>
          <w:szCs w:val="24"/>
        </w:rPr>
        <w:t xml:space="preserve"> </w:t>
      </w:r>
      <w:r w:rsidRPr="00C170C4">
        <w:rPr>
          <w:rFonts w:ascii="Times New Roman" w:hAnsi="Times New Roman"/>
          <w:sz w:val="24"/>
          <w:szCs w:val="24"/>
        </w:rPr>
        <w:t>değerlendi</w:t>
      </w:r>
      <w:r w:rsidRPr="00C170C4">
        <w:rPr>
          <w:rFonts w:ascii="Times New Roman" w:hAnsi="Times New Roman"/>
          <w:spacing w:val="-1"/>
          <w:sz w:val="24"/>
          <w:szCs w:val="24"/>
        </w:rPr>
        <w:t>r</w:t>
      </w:r>
      <w:r w:rsidRPr="00C170C4">
        <w:rPr>
          <w:rFonts w:ascii="Times New Roman" w:hAnsi="Times New Roman"/>
          <w:sz w:val="24"/>
          <w:szCs w:val="24"/>
        </w:rPr>
        <w:t>ilebil</w:t>
      </w:r>
      <w:r w:rsidRPr="00C170C4">
        <w:rPr>
          <w:rFonts w:ascii="Times New Roman" w:hAnsi="Times New Roman"/>
          <w:spacing w:val="-2"/>
          <w:sz w:val="24"/>
          <w:szCs w:val="24"/>
        </w:rPr>
        <w:t>m</w:t>
      </w:r>
      <w:r w:rsidRPr="00C170C4">
        <w:rPr>
          <w:rFonts w:ascii="Times New Roman" w:hAnsi="Times New Roman"/>
          <w:sz w:val="24"/>
          <w:szCs w:val="24"/>
        </w:rPr>
        <w:t>esi</w:t>
      </w:r>
      <w:r w:rsidRPr="00C170C4">
        <w:rPr>
          <w:rFonts w:ascii="Times New Roman" w:hAnsi="Times New Roman"/>
          <w:spacing w:val="16"/>
          <w:sz w:val="24"/>
          <w:szCs w:val="24"/>
        </w:rPr>
        <w:t xml:space="preserve"> </w:t>
      </w:r>
      <w:r w:rsidRPr="00C170C4">
        <w:rPr>
          <w:rFonts w:ascii="Times New Roman" w:hAnsi="Times New Roman"/>
          <w:sz w:val="24"/>
          <w:szCs w:val="24"/>
        </w:rPr>
        <w:t>için</w:t>
      </w:r>
      <w:r w:rsidRPr="00C170C4">
        <w:rPr>
          <w:rFonts w:ascii="Times New Roman" w:hAnsi="Times New Roman"/>
          <w:spacing w:val="31"/>
          <w:sz w:val="24"/>
          <w:szCs w:val="24"/>
        </w:rPr>
        <w:t xml:space="preserve"> </w:t>
      </w:r>
      <w:r w:rsidRPr="00C170C4">
        <w:rPr>
          <w:rFonts w:ascii="Times New Roman" w:hAnsi="Times New Roman"/>
          <w:sz w:val="24"/>
          <w:szCs w:val="24"/>
        </w:rPr>
        <w:t>ya</w:t>
      </w:r>
      <w:r w:rsidRPr="00C170C4">
        <w:rPr>
          <w:rFonts w:ascii="Times New Roman" w:hAnsi="Times New Roman"/>
          <w:spacing w:val="-1"/>
          <w:sz w:val="24"/>
          <w:szCs w:val="24"/>
        </w:rPr>
        <w:t>p</w:t>
      </w:r>
      <w:r w:rsidRPr="00C170C4">
        <w:rPr>
          <w:rFonts w:ascii="Times New Roman" w:hAnsi="Times New Roman"/>
          <w:spacing w:val="1"/>
          <w:sz w:val="24"/>
          <w:szCs w:val="24"/>
        </w:rPr>
        <w:t>ı</w:t>
      </w:r>
      <w:r w:rsidRPr="00C170C4">
        <w:rPr>
          <w:rFonts w:ascii="Times New Roman" w:hAnsi="Times New Roman"/>
          <w:sz w:val="24"/>
          <w:szCs w:val="24"/>
        </w:rPr>
        <w:t>lacak</w:t>
      </w:r>
      <w:r w:rsidRPr="00C170C4">
        <w:rPr>
          <w:rFonts w:ascii="Times New Roman" w:hAnsi="Times New Roman"/>
          <w:spacing w:val="25"/>
          <w:sz w:val="24"/>
          <w:szCs w:val="24"/>
        </w:rPr>
        <w:t xml:space="preserve"> </w:t>
      </w:r>
      <w:r w:rsidRPr="00C170C4">
        <w:rPr>
          <w:rFonts w:ascii="Times New Roman" w:hAnsi="Times New Roman"/>
          <w:sz w:val="24"/>
          <w:szCs w:val="24"/>
        </w:rPr>
        <w:t>iç</w:t>
      </w:r>
      <w:r w:rsidRPr="00C170C4">
        <w:rPr>
          <w:rFonts w:ascii="Times New Roman" w:hAnsi="Times New Roman"/>
          <w:spacing w:val="33"/>
          <w:sz w:val="24"/>
          <w:szCs w:val="24"/>
        </w:rPr>
        <w:t xml:space="preserve"> </w:t>
      </w:r>
      <w:r w:rsidRPr="00C170C4">
        <w:rPr>
          <w:rFonts w:ascii="Times New Roman" w:hAnsi="Times New Roman"/>
          <w:sz w:val="24"/>
          <w:szCs w:val="24"/>
        </w:rPr>
        <w:t>tetki</w:t>
      </w:r>
      <w:r w:rsidRPr="00C170C4">
        <w:rPr>
          <w:rFonts w:ascii="Times New Roman" w:hAnsi="Times New Roman"/>
          <w:spacing w:val="-1"/>
          <w:sz w:val="24"/>
          <w:szCs w:val="24"/>
        </w:rPr>
        <w:t>k</w:t>
      </w:r>
      <w:r w:rsidRPr="00C170C4">
        <w:rPr>
          <w:rFonts w:ascii="Times New Roman" w:hAnsi="Times New Roman"/>
          <w:sz w:val="24"/>
          <w:szCs w:val="24"/>
        </w:rPr>
        <w:t>lerin</w:t>
      </w:r>
      <w:r w:rsidRPr="00C170C4">
        <w:rPr>
          <w:rFonts w:ascii="Times New Roman" w:hAnsi="Times New Roman"/>
          <w:spacing w:val="25"/>
          <w:sz w:val="24"/>
          <w:szCs w:val="24"/>
        </w:rPr>
        <w:t xml:space="preserve"> </w:t>
      </w:r>
      <w:r w:rsidRPr="00C170C4">
        <w:rPr>
          <w:rFonts w:ascii="Times New Roman" w:hAnsi="Times New Roman"/>
          <w:sz w:val="24"/>
          <w:szCs w:val="24"/>
        </w:rPr>
        <w:t>planlan</w:t>
      </w:r>
      <w:r w:rsidRPr="00C170C4">
        <w:rPr>
          <w:rFonts w:ascii="Times New Roman" w:hAnsi="Times New Roman"/>
          <w:spacing w:val="-2"/>
          <w:sz w:val="24"/>
          <w:szCs w:val="24"/>
        </w:rPr>
        <w:t>m</w:t>
      </w:r>
      <w:r w:rsidRPr="00C170C4">
        <w:rPr>
          <w:rFonts w:ascii="Times New Roman" w:hAnsi="Times New Roman"/>
          <w:sz w:val="24"/>
          <w:szCs w:val="24"/>
        </w:rPr>
        <w:t>as</w:t>
      </w:r>
      <w:r w:rsidRPr="00C170C4">
        <w:rPr>
          <w:rFonts w:ascii="Times New Roman" w:hAnsi="Times New Roman"/>
          <w:spacing w:val="1"/>
          <w:sz w:val="24"/>
          <w:szCs w:val="24"/>
        </w:rPr>
        <w:t>ı</w:t>
      </w:r>
      <w:r w:rsidRPr="00C170C4">
        <w:rPr>
          <w:rFonts w:ascii="Times New Roman" w:hAnsi="Times New Roman"/>
          <w:sz w:val="24"/>
          <w:szCs w:val="24"/>
        </w:rPr>
        <w:t>, gerçe</w:t>
      </w:r>
      <w:r w:rsidRPr="00C170C4">
        <w:rPr>
          <w:rFonts w:ascii="Times New Roman" w:hAnsi="Times New Roman"/>
          <w:spacing w:val="-1"/>
          <w:sz w:val="24"/>
          <w:szCs w:val="24"/>
        </w:rPr>
        <w:t>k</w:t>
      </w:r>
      <w:r w:rsidRPr="00C170C4">
        <w:rPr>
          <w:rFonts w:ascii="Times New Roman" w:hAnsi="Times New Roman"/>
          <w:sz w:val="24"/>
          <w:szCs w:val="24"/>
        </w:rPr>
        <w:t>leştiril</w:t>
      </w:r>
      <w:r w:rsidRPr="00C170C4">
        <w:rPr>
          <w:rFonts w:ascii="Times New Roman" w:hAnsi="Times New Roman"/>
          <w:spacing w:val="-2"/>
          <w:sz w:val="24"/>
          <w:szCs w:val="24"/>
        </w:rPr>
        <w:t>m</w:t>
      </w:r>
      <w:r w:rsidRPr="00C170C4">
        <w:rPr>
          <w:rFonts w:ascii="Times New Roman" w:hAnsi="Times New Roman"/>
          <w:sz w:val="24"/>
          <w:szCs w:val="24"/>
        </w:rPr>
        <w:t>esi</w:t>
      </w:r>
      <w:r w:rsidRPr="00C170C4">
        <w:rPr>
          <w:rFonts w:ascii="Times New Roman" w:hAnsi="Times New Roman"/>
          <w:spacing w:val="-16"/>
          <w:sz w:val="24"/>
          <w:szCs w:val="24"/>
        </w:rPr>
        <w:t xml:space="preserve"> </w:t>
      </w:r>
      <w:r w:rsidRPr="00C170C4">
        <w:rPr>
          <w:rFonts w:ascii="Times New Roman" w:hAnsi="Times New Roman"/>
          <w:sz w:val="24"/>
          <w:szCs w:val="24"/>
        </w:rPr>
        <w:t>vb. hususlar</w:t>
      </w:r>
      <w:r w:rsidRPr="00C170C4">
        <w:rPr>
          <w:rFonts w:ascii="Times New Roman" w:hAnsi="Times New Roman"/>
          <w:spacing w:val="-1"/>
          <w:sz w:val="24"/>
          <w:szCs w:val="24"/>
        </w:rPr>
        <w:t>d</w:t>
      </w:r>
      <w:r w:rsidRPr="00C170C4">
        <w:rPr>
          <w:rFonts w:ascii="Times New Roman" w:hAnsi="Times New Roman"/>
          <w:sz w:val="24"/>
          <w:szCs w:val="24"/>
        </w:rPr>
        <w:t>a</w:t>
      </w:r>
      <w:r w:rsidRPr="00C170C4">
        <w:rPr>
          <w:rFonts w:ascii="Times New Roman" w:hAnsi="Times New Roman"/>
          <w:spacing w:val="-1"/>
          <w:sz w:val="24"/>
          <w:szCs w:val="24"/>
        </w:rPr>
        <w:t xml:space="preserve"> </w:t>
      </w:r>
      <w:r w:rsidRPr="00C170C4">
        <w:rPr>
          <w:rFonts w:ascii="Times New Roman" w:hAnsi="Times New Roman"/>
          <w:sz w:val="24"/>
          <w:szCs w:val="24"/>
        </w:rPr>
        <w:t>uy</w:t>
      </w:r>
      <w:r w:rsidRPr="00C170C4">
        <w:rPr>
          <w:rFonts w:ascii="Times New Roman" w:hAnsi="Times New Roman"/>
          <w:spacing w:val="-1"/>
          <w:sz w:val="24"/>
          <w:szCs w:val="24"/>
        </w:rPr>
        <w:t>g</w:t>
      </w:r>
      <w:r w:rsidRPr="00C170C4">
        <w:rPr>
          <w:rFonts w:ascii="Times New Roman" w:hAnsi="Times New Roman"/>
          <w:sz w:val="24"/>
          <w:szCs w:val="24"/>
        </w:rPr>
        <w:t>ulanacak</w:t>
      </w:r>
      <w:r w:rsidRPr="00C170C4">
        <w:rPr>
          <w:rFonts w:ascii="Times New Roman" w:hAnsi="Times New Roman"/>
          <w:spacing w:val="-9"/>
          <w:sz w:val="24"/>
          <w:szCs w:val="24"/>
        </w:rPr>
        <w:t xml:space="preserve"> </w:t>
      </w:r>
      <w:r w:rsidRPr="00C170C4">
        <w:rPr>
          <w:rFonts w:ascii="Times New Roman" w:hAnsi="Times New Roman"/>
          <w:spacing w:val="-1"/>
          <w:sz w:val="24"/>
          <w:szCs w:val="24"/>
        </w:rPr>
        <w:t>us</w:t>
      </w:r>
      <w:r w:rsidRPr="00C170C4">
        <w:rPr>
          <w:rFonts w:ascii="Times New Roman" w:hAnsi="Times New Roman"/>
          <w:sz w:val="24"/>
          <w:szCs w:val="24"/>
        </w:rPr>
        <w:t>ul</w:t>
      </w:r>
      <w:r w:rsidRPr="00C170C4">
        <w:rPr>
          <w:rFonts w:ascii="Times New Roman" w:hAnsi="Times New Roman"/>
          <w:spacing w:val="-2"/>
          <w:sz w:val="24"/>
          <w:szCs w:val="24"/>
        </w:rPr>
        <w:t xml:space="preserve"> </w:t>
      </w:r>
      <w:r w:rsidRPr="00C170C4">
        <w:rPr>
          <w:rFonts w:ascii="Times New Roman" w:hAnsi="Times New Roman"/>
          <w:sz w:val="24"/>
          <w:szCs w:val="24"/>
        </w:rPr>
        <w:t>ve</w:t>
      </w:r>
      <w:r w:rsidRPr="00C170C4">
        <w:rPr>
          <w:rFonts w:ascii="Times New Roman" w:hAnsi="Times New Roman"/>
          <w:spacing w:val="-2"/>
          <w:sz w:val="24"/>
          <w:szCs w:val="24"/>
        </w:rPr>
        <w:t xml:space="preserve"> </w:t>
      </w:r>
      <w:r w:rsidRPr="00C170C4">
        <w:rPr>
          <w:rFonts w:ascii="Times New Roman" w:hAnsi="Times New Roman"/>
          <w:sz w:val="24"/>
          <w:szCs w:val="24"/>
        </w:rPr>
        <w:t>esasla</w:t>
      </w:r>
      <w:r w:rsidRPr="00C170C4">
        <w:rPr>
          <w:rFonts w:ascii="Times New Roman" w:hAnsi="Times New Roman"/>
          <w:spacing w:val="-2"/>
          <w:sz w:val="24"/>
          <w:szCs w:val="24"/>
        </w:rPr>
        <w:t>r</w:t>
      </w:r>
      <w:r w:rsidRPr="00C170C4">
        <w:rPr>
          <w:rFonts w:ascii="Times New Roman" w:hAnsi="Times New Roman"/>
          <w:sz w:val="24"/>
          <w:szCs w:val="24"/>
        </w:rPr>
        <w:t>ı</w:t>
      </w:r>
      <w:r w:rsidRPr="00C170C4">
        <w:rPr>
          <w:rFonts w:ascii="Times New Roman" w:hAnsi="Times New Roman"/>
          <w:spacing w:val="-7"/>
          <w:sz w:val="24"/>
          <w:szCs w:val="24"/>
        </w:rPr>
        <w:t xml:space="preserve"> </w:t>
      </w:r>
      <w:r w:rsidRPr="00C170C4">
        <w:rPr>
          <w:rFonts w:ascii="Times New Roman" w:hAnsi="Times New Roman"/>
          <w:sz w:val="24"/>
          <w:szCs w:val="24"/>
        </w:rPr>
        <w:t>belirle</w:t>
      </w:r>
      <w:r w:rsidRPr="00C170C4">
        <w:rPr>
          <w:rFonts w:ascii="Times New Roman" w:hAnsi="Times New Roman"/>
          <w:spacing w:val="-2"/>
          <w:sz w:val="24"/>
          <w:szCs w:val="24"/>
        </w:rPr>
        <w:t>m</w:t>
      </w:r>
      <w:r w:rsidRPr="00C170C4">
        <w:rPr>
          <w:rFonts w:ascii="Times New Roman" w:hAnsi="Times New Roman"/>
          <w:sz w:val="24"/>
          <w:szCs w:val="24"/>
        </w:rPr>
        <w:t>ektir.</w:t>
      </w:r>
    </w:p>
    <w:p w:rsidR="00147DD6" w:rsidRPr="00C170C4" w:rsidRDefault="00147DD6" w:rsidP="00147DD6">
      <w:pPr>
        <w:pStyle w:val="ListeParagraf"/>
        <w:spacing w:after="0" w:line="240" w:lineRule="auto"/>
        <w:ind w:left="-426" w:right="-992"/>
        <w:jc w:val="both"/>
        <w:rPr>
          <w:rFonts w:ascii="Times New Roman" w:hAnsi="Times New Roman"/>
          <w:sz w:val="24"/>
          <w:szCs w:val="24"/>
        </w:rPr>
      </w:pPr>
    </w:p>
    <w:p w:rsidR="00147DD6" w:rsidRPr="00C170C4" w:rsidRDefault="00147DD6" w:rsidP="00147DD6">
      <w:pPr>
        <w:pStyle w:val="ListeParagraf"/>
        <w:numPr>
          <w:ilvl w:val="0"/>
          <w:numId w:val="1"/>
        </w:numPr>
        <w:spacing w:after="0" w:line="240" w:lineRule="auto"/>
        <w:ind w:right="-992"/>
        <w:jc w:val="both"/>
        <w:rPr>
          <w:rFonts w:ascii="Times New Roman" w:hAnsi="Times New Roman"/>
          <w:b/>
          <w:sz w:val="24"/>
          <w:szCs w:val="24"/>
        </w:rPr>
      </w:pPr>
      <w:r w:rsidRPr="00C170C4">
        <w:rPr>
          <w:rFonts w:ascii="Times New Roman" w:hAnsi="Times New Roman"/>
          <w:b/>
          <w:sz w:val="24"/>
          <w:szCs w:val="24"/>
        </w:rPr>
        <w:t>KAPSAM</w:t>
      </w:r>
    </w:p>
    <w:p w:rsidR="00147DD6" w:rsidRPr="00C170C4" w:rsidRDefault="00147DD6" w:rsidP="00147DD6">
      <w:pPr>
        <w:pStyle w:val="ListeParagraf"/>
        <w:spacing w:after="0" w:line="240" w:lineRule="auto"/>
        <w:ind w:left="-426" w:right="-992"/>
        <w:jc w:val="both"/>
        <w:rPr>
          <w:rFonts w:ascii="Times New Roman" w:hAnsi="Times New Roman"/>
          <w:sz w:val="24"/>
          <w:szCs w:val="24"/>
        </w:rPr>
      </w:pPr>
    </w:p>
    <w:p w:rsidR="00147DD6" w:rsidRPr="00C170C4" w:rsidRDefault="00147DD6" w:rsidP="00147DD6">
      <w:pPr>
        <w:pStyle w:val="ListeParagraf"/>
        <w:spacing w:after="0" w:line="240" w:lineRule="auto"/>
        <w:ind w:left="-426" w:right="-992"/>
        <w:jc w:val="both"/>
        <w:rPr>
          <w:rFonts w:ascii="Times New Roman" w:hAnsi="Times New Roman"/>
          <w:sz w:val="24"/>
          <w:szCs w:val="24"/>
        </w:rPr>
      </w:pPr>
      <w:r w:rsidRPr="00C170C4">
        <w:rPr>
          <w:rFonts w:ascii="Times New Roman" w:hAnsi="Times New Roman"/>
          <w:sz w:val="24"/>
          <w:szCs w:val="24"/>
        </w:rPr>
        <w:t xml:space="preserve">Bu </w:t>
      </w:r>
      <w:proofErr w:type="gramStart"/>
      <w:r w:rsidRPr="00C170C4">
        <w:rPr>
          <w:rFonts w:ascii="Times New Roman" w:hAnsi="Times New Roman"/>
          <w:sz w:val="24"/>
          <w:szCs w:val="24"/>
        </w:rPr>
        <w:t>prosedür</w:t>
      </w:r>
      <w:proofErr w:type="gramEnd"/>
      <w:r w:rsidRPr="00C170C4">
        <w:rPr>
          <w:rFonts w:ascii="Times New Roman" w:hAnsi="Times New Roman"/>
          <w:sz w:val="24"/>
          <w:szCs w:val="24"/>
        </w:rPr>
        <w:t>, kalite yönetim sistemi kapsamında yürütülen tüm faaliyetleri kapsar.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numPr>
          <w:ilvl w:val="0"/>
          <w:numId w:val="1"/>
        </w:numPr>
        <w:spacing w:after="0" w:line="240" w:lineRule="auto"/>
        <w:ind w:right="-993"/>
        <w:jc w:val="both"/>
        <w:rPr>
          <w:rFonts w:ascii="Times New Roman" w:hAnsi="Times New Roman"/>
          <w:b/>
          <w:sz w:val="24"/>
          <w:szCs w:val="24"/>
        </w:rPr>
      </w:pPr>
      <w:r w:rsidRPr="00C170C4">
        <w:rPr>
          <w:rFonts w:ascii="Times New Roman" w:hAnsi="Times New Roman"/>
          <w:b/>
          <w:sz w:val="24"/>
          <w:szCs w:val="24"/>
        </w:rPr>
        <w:t>SORUMLULAR</w:t>
      </w:r>
    </w:p>
    <w:p w:rsidR="00147DD6" w:rsidRPr="00C170C4" w:rsidRDefault="00147DD6" w:rsidP="00147DD6">
      <w:pPr>
        <w:pStyle w:val="ListeParagraf"/>
        <w:spacing w:after="0" w:line="240" w:lineRule="auto"/>
        <w:ind w:left="0"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 xml:space="preserve">KALİTE YÖNETİM TEMSİLCİSİ: Tetkik planlarının onaylanmasından, tetkiklerin tarafsızlık ve objektiflik </w:t>
      </w:r>
      <w:proofErr w:type="gramStart"/>
      <w:r w:rsidRPr="00C170C4">
        <w:rPr>
          <w:rFonts w:ascii="Times New Roman" w:hAnsi="Times New Roman"/>
          <w:sz w:val="24"/>
          <w:szCs w:val="24"/>
        </w:rPr>
        <w:t>kriterlerine</w:t>
      </w:r>
      <w:proofErr w:type="gramEnd"/>
      <w:r w:rsidRPr="00C170C4">
        <w:rPr>
          <w:rFonts w:ascii="Times New Roman" w:hAnsi="Times New Roman"/>
          <w:sz w:val="24"/>
          <w:szCs w:val="24"/>
        </w:rPr>
        <w:t xml:space="preserve"> uygun gerçekleştirilmesinin sağlanmasından sorumludur.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KALİTE YÖNETİM SORUMLUSU: Tetkik planlarının hazırlanmasından, tetkikçilerin seçiminden ve eğitiminden, soru listelerinin oluşturulmasından, tetkikleri</w:t>
      </w:r>
      <w:r>
        <w:rPr>
          <w:rFonts w:ascii="Times New Roman" w:hAnsi="Times New Roman"/>
          <w:sz w:val="24"/>
          <w:szCs w:val="24"/>
        </w:rPr>
        <w:t>n zamanında gerçekleştirilmesinden</w:t>
      </w:r>
      <w:r w:rsidRPr="00C170C4">
        <w:rPr>
          <w:rFonts w:ascii="Times New Roman" w:hAnsi="Times New Roman"/>
          <w:sz w:val="24"/>
          <w:szCs w:val="24"/>
        </w:rPr>
        <w:t>, raporların dağıtılması</w:t>
      </w:r>
      <w:r>
        <w:rPr>
          <w:rFonts w:ascii="Times New Roman" w:hAnsi="Times New Roman"/>
          <w:sz w:val="24"/>
          <w:szCs w:val="24"/>
        </w:rPr>
        <w:t>ndan</w:t>
      </w:r>
      <w:r w:rsidRPr="00C170C4">
        <w:rPr>
          <w:rFonts w:ascii="Times New Roman" w:hAnsi="Times New Roman"/>
          <w:sz w:val="24"/>
          <w:szCs w:val="24"/>
        </w:rPr>
        <w:t>, tespit edilen uygunsuzlukların giderilmesi ile ilgili faaliyetlerin gerçekleştirilmesi</w:t>
      </w:r>
      <w:r>
        <w:rPr>
          <w:rFonts w:ascii="Times New Roman" w:hAnsi="Times New Roman"/>
          <w:sz w:val="24"/>
          <w:szCs w:val="24"/>
        </w:rPr>
        <w:t>nden ve kontrollerinin yapılmasından</w:t>
      </w:r>
      <w:r w:rsidRPr="00C170C4">
        <w:rPr>
          <w:rFonts w:ascii="Times New Roman" w:hAnsi="Times New Roman"/>
          <w:sz w:val="24"/>
          <w:szCs w:val="24"/>
        </w:rPr>
        <w:t>, tetkik raporlarının muhafaza ve sonuçlarının YGG toplantısına sunulmasından sorumludur.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TETKİKÇİ: Tetkiklerin planlandığı gibi gerçekleştirilmesinden, tetkik bulgularının raporlandırılmasından, tespit edilen uygunsuzluklarla i</w:t>
      </w:r>
      <w:r>
        <w:rPr>
          <w:rFonts w:ascii="Times New Roman" w:hAnsi="Times New Roman"/>
          <w:sz w:val="24"/>
          <w:szCs w:val="24"/>
        </w:rPr>
        <w:t>lgili açılan faaliyetlerin takibinden</w:t>
      </w:r>
      <w:r w:rsidRPr="00C170C4">
        <w:rPr>
          <w:rFonts w:ascii="Times New Roman" w:hAnsi="Times New Roman"/>
          <w:sz w:val="24"/>
          <w:szCs w:val="24"/>
        </w:rPr>
        <w:t xml:space="preserve"> ve raporların kapatılmasından, soru listelerinin doldurulmasından sorumludur.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KALİTE YÖNETİM EKİBİ: Birimlerinde yapılan tetkiklerin planlandığı şekilde gerçekleştirilmesin</w:t>
      </w:r>
      <w:r>
        <w:rPr>
          <w:rFonts w:ascii="Times New Roman" w:hAnsi="Times New Roman"/>
          <w:sz w:val="24"/>
          <w:szCs w:val="24"/>
        </w:rPr>
        <w:t>den ve</w:t>
      </w:r>
      <w:r w:rsidRPr="00C170C4">
        <w:rPr>
          <w:rFonts w:ascii="Times New Roman" w:hAnsi="Times New Roman"/>
          <w:sz w:val="24"/>
          <w:szCs w:val="24"/>
        </w:rPr>
        <w:t xml:space="preserve"> birimleriyle ilgili tespit edilen uygunsuzlukların giderilmesinden sorumludur</w:t>
      </w:r>
    </w:p>
    <w:p w:rsidR="00147DD6" w:rsidRPr="00C170C4" w:rsidRDefault="00147DD6" w:rsidP="00147DD6">
      <w:pPr>
        <w:pStyle w:val="ListeParagraf"/>
        <w:spacing w:after="0" w:line="240" w:lineRule="auto"/>
        <w:ind w:left="-426" w:right="-992"/>
        <w:jc w:val="both"/>
        <w:rPr>
          <w:rFonts w:ascii="Times New Roman" w:hAnsi="Times New Roman"/>
          <w:b/>
          <w:sz w:val="24"/>
          <w:szCs w:val="24"/>
        </w:rPr>
      </w:pPr>
    </w:p>
    <w:p w:rsidR="00147DD6" w:rsidRPr="00C170C4" w:rsidRDefault="00147DD6" w:rsidP="00147DD6">
      <w:pPr>
        <w:pStyle w:val="ListeParagraf"/>
        <w:numPr>
          <w:ilvl w:val="0"/>
          <w:numId w:val="1"/>
        </w:numPr>
        <w:spacing w:after="0" w:line="240" w:lineRule="auto"/>
        <w:ind w:right="-992"/>
        <w:jc w:val="both"/>
        <w:rPr>
          <w:rFonts w:ascii="Times New Roman" w:hAnsi="Times New Roman"/>
          <w:b/>
          <w:sz w:val="24"/>
          <w:szCs w:val="24"/>
        </w:rPr>
      </w:pPr>
      <w:r w:rsidRPr="00C170C4">
        <w:rPr>
          <w:rFonts w:ascii="Times New Roman" w:hAnsi="Times New Roman"/>
          <w:b/>
          <w:sz w:val="24"/>
          <w:szCs w:val="24"/>
        </w:rPr>
        <w:t>TANIMLAR VE KISALTMALAR</w:t>
      </w:r>
    </w:p>
    <w:p w:rsidR="00147DD6" w:rsidRPr="00C170C4" w:rsidRDefault="00147DD6" w:rsidP="00147DD6">
      <w:pPr>
        <w:pStyle w:val="ListeParagraf"/>
        <w:spacing w:after="0" w:line="240" w:lineRule="auto"/>
        <w:ind w:left="-426" w:right="-992"/>
        <w:jc w:val="both"/>
        <w:rPr>
          <w:rFonts w:ascii="Times New Roman" w:hAnsi="Times New Roman"/>
          <w:sz w:val="24"/>
          <w:szCs w:val="24"/>
        </w:rPr>
      </w:pPr>
    </w:p>
    <w:p w:rsidR="00147DD6" w:rsidRPr="00C170C4" w:rsidRDefault="00147DD6" w:rsidP="00147DD6">
      <w:pPr>
        <w:pStyle w:val="ListeParagraf"/>
        <w:spacing w:after="0" w:line="240" w:lineRule="auto"/>
        <w:ind w:left="-426" w:right="-992"/>
        <w:jc w:val="both"/>
        <w:rPr>
          <w:rFonts w:ascii="Times New Roman" w:hAnsi="Times New Roman"/>
          <w:sz w:val="24"/>
          <w:szCs w:val="24"/>
        </w:rPr>
      </w:pPr>
      <w:r w:rsidRPr="00C170C4">
        <w:rPr>
          <w:rFonts w:ascii="Times New Roman" w:hAnsi="Times New Roman"/>
          <w:sz w:val="24"/>
          <w:szCs w:val="24"/>
        </w:rPr>
        <w:t>TETKİK: Kalite ile ilgili faaliyetler ve sonuçlarının, ilgili standart ve/veya planlanan düzenlemelere uyup uy</w:t>
      </w:r>
      <w:r>
        <w:rPr>
          <w:rFonts w:ascii="Times New Roman" w:hAnsi="Times New Roman"/>
          <w:sz w:val="24"/>
          <w:szCs w:val="24"/>
        </w:rPr>
        <w:t>ul</w:t>
      </w:r>
      <w:r w:rsidRPr="00C170C4">
        <w:rPr>
          <w:rFonts w:ascii="Times New Roman" w:hAnsi="Times New Roman"/>
          <w:sz w:val="24"/>
          <w:szCs w:val="24"/>
        </w:rPr>
        <w:t>madığı</w:t>
      </w:r>
      <w:r>
        <w:rPr>
          <w:rFonts w:ascii="Times New Roman" w:hAnsi="Times New Roman"/>
          <w:sz w:val="24"/>
          <w:szCs w:val="24"/>
        </w:rPr>
        <w:t>nın</w:t>
      </w:r>
      <w:r w:rsidRPr="00C170C4">
        <w:rPr>
          <w:rFonts w:ascii="Times New Roman" w:hAnsi="Times New Roman"/>
          <w:sz w:val="24"/>
          <w:szCs w:val="24"/>
        </w:rPr>
        <w:t>, bu düzenlemelerin etkin uygulanıp uygulanmadığı</w:t>
      </w:r>
      <w:r>
        <w:rPr>
          <w:rFonts w:ascii="Times New Roman" w:hAnsi="Times New Roman"/>
          <w:sz w:val="24"/>
          <w:szCs w:val="24"/>
        </w:rPr>
        <w:t>nın</w:t>
      </w:r>
      <w:r w:rsidRPr="00C170C4">
        <w:rPr>
          <w:rFonts w:ascii="Times New Roman" w:hAnsi="Times New Roman"/>
          <w:sz w:val="24"/>
          <w:szCs w:val="24"/>
        </w:rPr>
        <w:t>, amaca ulaşmak için uygun olup olmadığının sistematik ve bağımsız olarak değerlendirilmesidir.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UYGUNSUZLUK: Belirlenmiş ya da istenen bir şartın yerine getirilmemesidir.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GÖZLEM: Kalite yönetim sistemi dokümanlarında tarif edilmeyen, ancak düzeltilmesinde fayda görülen durumlar</w:t>
      </w:r>
      <w:r>
        <w:rPr>
          <w:rFonts w:ascii="Times New Roman" w:hAnsi="Times New Roman"/>
          <w:sz w:val="24"/>
          <w:szCs w:val="24"/>
        </w:rPr>
        <w:t>dır</w:t>
      </w:r>
      <w:r w:rsidRPr="00C170C4">
        <w:rPr>
          <w:rFonts w:ascii="Times New Roman" w:hAnsi="Times New Roman"/>
          <w:sz w:val="24"/>
          <w:szCs w:val="24"/>
        </w:rPr>
        <w:t>.</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372102" w:rsidRPr="00372102" w:rsidRDefault="00372102" w:rsidP="00372102">
      <w:pPr>
        <w:pStyle w:val="ListeParagraf"/>
        <w:spacing w:after="0" w:line="240" w:lineRule="auto"/>
        <w:ind w:left="-426" w:right="-993"/>
        <w:jc w:val="both"/>
        <w:rPr>
          <w:rFonts w:ascii="Times New Roman" w:hAnsi="Times New Roman"/>
          <w:sz w:val="24"/>
          <w:szCs w:val="24"/>
        </w:rPr>
      </w:pPr>
      <w:bookmarkStart w:id="0" w:name="_GoBack"/>
      <w:bookmarkEnd w:id="0"/>
    </w:p>
    <w:p w:rsidR="00147DD6" w:rsidRPr="00372102" w:rsidRDefault="00147DD6" w:rsidP="00147DD6">
      <w:pPr>
        <w:pStyle w:val="ListeParagraf"/>
        <w:numPr>
          <w:ilvl w:val="0"/>
          <w:numId w:val="1"/>
        </w:numPr>
        <w:spacing w:after="0" w:line="240" w:lineRule="auto"/>
        <w:ind w:left="-426" w:right="-993"/>
        <w:jc w:val="both"/>
        <w:rPr>
          <w:rFonts w:ascii="Times New Roman" w:hAnsi="Times New Roman"/>
          <w:sz w:val="24"/>
          <w:szCs w:val="24"/>
        </w:rPr>
      </w:pPr>
      <w:r w:rsidRPr="00372102">
        <w:rPr>
          <w:rFonts w:ascii="Times New Roman" w:hAnsi="Times New Roman"/>
          <w:b/>
          <w:sz w:val="24"/>
          <w:szCs w:val="24"/>
        </w:rPr>
        <w:lastRenderedPageBreak/>
        <w:t>İLGİLİ DOKÜMANLAR</w:t>
      </w:r>
    </w:p>
    <w:p w:rsidR="00147DD6" w:rsidRPr="00C170C4" w:rsidRDefault="00147DD6" w:rsidP="00147DD6">
      <w:pPr>
        <w:pStyle w:val="ListeParagraf"/>
        <w:numPr>
          <w:ilvl w:val="0"/>
          <w:numId w:val="2"/>
        </w:numPr>
        <w:spacing w:after="0" w:line="240" w:lineRule="auto"/>
        <w:ind w:left="284" w:right="-993"/>
        <w:jc w:val="both"/>
        <w:rPr>
          <w:rFonts w:ascii="Times New Roman" w:hAnsi="Times New Roman"/>
          <w:sz w:val="24"/>
          <w:szCs w:val="24"/>
        </w:rPr>
      </w:pPr>
      <w:r w:rsidRPr="00C170C4">
        <w:rPr>
          <w:rFonts w:ascii="Times New Roman" w:hAnsi="Times New Roman"/>
          <w:sz w:val="24"/>
          <w:szCs w:val="24"/>
        </w:rPr>
        <w:t>Yıllık İç Tetkik Planı Formu (</w:t>
      </w:r>
      <w:proofErr w:type="gramStart"/>
      <w:r w:rsidRPr="00C170C4">
        <w:rPr>
          <w:rFonts w:ascii="Times New Roman" w:hAnsi="Times New Roman"/>
          <w:sz w:val="24"/>
          <w:szCs w:val="24"/>
        </w:rPr>
        <w:t>GTHB.İKS</w:t>
      </w:r>
      <w:proofErr w:type="gramEnd"/>
      <w:r w:rsidRPr="00C170C4">
        <w:rPr>
          <w:rFonts w:ascii="Times New Roman" w:hAnsi="Times New Roman"/>
          <w:sz w:val="24"/>
          <w:szCs w:val="24"/>
        </w:rPr>
        <w:t>./KYS.FRM.04)</w:t>
      </w:r>
    </w:p>
    <w:p w:rsidR="00147DD6" w:rsidRPr="00C170C4" w:rsidRDefault="00147DD6" w:rsidP="00147DD6">
      <w:pPr>
        <w:pStyle w:val="ListeParagraf"/>
        <w:numPr>
          <w:ilvl w:val="0"/>
          <w:numId w:val="2"/>
        </w:numPr>
        <w:spacing w:after="0" w:line="240" w:lineRule="auto"/>
        <w:ind w:left="284" w:right="-993"/>
        <w:jc w:val="both"/>
        <w:rPr>
          <w:rFonts w:ascii="Times New Roman" w:hAnsi="Times New Roman"/>
          <w:sz w:val="24"/>
          <w:szCs w:val="24"/>
        </w:rPr>
      </w:pPr>
      <w:r w:rsidRPr="00C170C4">
        <w:rPr>
          <w:rFonts w:ascii="Times New Roman" w:hAnsi="Times New Roman"/>
          <w:sz w:val="24"/>
          <w:szCs w:val="24"/>
        </w:rPr>
        <w:t>İç Tetkik Soru Listesi Formu (</w:t>
      </w:r>
      <w:proofErr w:type="gramStart"/>
      <w:r w:rsidRPr="00C170C4">
        <w:rPr>
          <w:rFonts w:ascii="Times New Roman" w:hAnsi="Times New Roman"/>
          <w:sz w:val="24"/>
          <w:szCs w:val="24"/>
        </w:rPr>
        <w:t>GTHB.İKS</w:t>
      </w:r>
      <w:proofErr w:type="gramEnd"/>
      <w:r w:rsidRPr="00C170C4">
        <w:rPr>
          <w:rFonts w:ascii="Times New Roman" w:hAnsi="Times New Roman"/>
          <w:sz w:val="24"/>
          <w:szCs w:val="24"/>
        </w:rPr>
        <w:t>./KYS.FRM.02)</w:t>
      </w:r>
    </w:p>
    <w:p w:rsidR="00147DD6" w:rsidRPr="00C170C4" w:rsidRDefault="00147DD6" w:rsidP="00147DD6">
      <w:pPr>
        <w:pStyle w:val="ListeParagraf"/>
        <w:numPr>
          <w:ilvl w:val="0"/>
          <w:numId w:val="2"/>
        </w:numPr>
        <w:spacing w:after="0" w:line="240" w:lineRule="auto"/>
        <w:ind w:left="284" w:right="-993"/>
        <w:jc w:val="both"/>
        <w:rPr>
          <w:rFonts w:ascii="Times New Roman" w:hAnsi="Times New Roman"/>
          <w:sz w:val="24"/>
          <w:szCs w:val="24"/>
        </w:rPr>
      </w:pPr>
      <w:r w:rsidRPr="00C170C4">
        <w:rPr>
          <w:rFonts w:ascii="Times New Roman" w:hAnsi="Times New Roman"/>
          <w:sz w:val="24"/>
          <w:szCs w:val="24"/>
        </w:rPr>
        <w:t>İç Tetkik Raporu Formu (</w:t>
      </w:r>
      <w:proofErr w:type="gramStart"/>
      <w:r w:rsidRPr="00C170C4">
        <w:rPr>
          <w:rFonts w:ascii="Times New Roman" w:hAnsi="Times New Roman"/>
          <w:sz w:val="24"/>
          <w:szCs w:val="24"/>
        </w:rPr>
        <w:t>GTHB.İKS</w:t>
      </w:r>
      <w:proofErr w:type="gramEnd"/>
      <w:r w:rsidRPr="00C170C4">
        <w:rPr>
          <w:rFonts w:ascii="Times New Roman" w:hAnsi="Times New Roman"/>
          <w:sz w:val="24"/>
          <w:szCs w:val="24"/>
        </w:rPr>
        <w:t>./KYS.FRM.01)</w:t>
      </w:r>
    </w:p>
    <w:p w:rsidR="00147DD6" w:rsidRPr="00C170C4" w:rsidRDefault="00147DD6" w:rsidP="00147DD6">
      <w:pPr>
        <w:pStyle w:val="ListeParagraf"/>
        <w:numPr>
          <w:ilvl w:val="0"/>
          <w:numId w:val="2"/>
        </w:numPr>
        <w:spacing w:after="0" w:line="240" w:lineRule="auto"/>
        <w:ind w:left="284" w:right="-993"/>
        <w:jc w:val="both"/>
        <w:rPr>
          <w:rFonts w:ascii="Times New Roman" w:hAnsi="Times New Roman"/>
          <w:sz w:val="24"/>
          <w:szCs w:val="24"/>
        </w:rPr>
      </w:pPr>
      <w:r w:rsidRPr="00C170C4">
        <w:rPr>
          <w:rFonts w:ascii="Times New Roman" w:hAnsi="Times New Roman"/>
          <w:sz w:val="24"/>
          <w:szCs w:val="24"/>
        </w:rPr>
        <w:t>İç Tetkik Uygunsuzluk Formu (</w:t>
      </w:r>
      <w:proofErr w:type="gramStart"/>
      <w:r w:rsidRPr="00C170C4">
        <w:rPr>
          <w:rFonts w:ascii="Times New Roman" w:hAnsi="Times New Roman"/>
          <w:sz w:val="24"/>
          <w:szCs w:val="24"/>
        </w:rPr>
        <w:t>GTHB.İKS</w:t>
      </w:r>
      <w:proofErr w:type="gramEnd"/>
      <w:r w:rsidRPr="00C170C4">
        <w:rPr>
          <w:rFonts w:ascii="Times New Roman" w:hAnsi="Times New Roman"/>
          <w:sz w:val="24"/>
          <w:szCs w:val="24"/>
        </w:rPr>
        <w:t>./KYS.FRM.03)</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numPr>
          <w:ilvl w:val="0"/>
          <w:numId w:val="1"/>
        </w:numPr>
        <w:spacing w:after="0" w:line="240" w:lineRule="auto"/>
        <w:ind w:right="-993"/>
        <w:jc w:val="both"/>
        <w:rPr>
          <w:rFonts w:ascii="Times New Roman" w:hAnsi="Times New Roman"/>
          <w:b/>
          <w:sz w:val="24"/>
          <w:szCs w:val="24"/>
        </w:rPr>
      </w:pPr>
      <w:r w:rsidRPr="00C170C4">
        <w:rPr>
          <w:rFonts w:ascii="Times New Roman" w:hAnsi="Times New Roman"/>
          <w:b/>
          <w:sz w:val="24"/>
          <w:szCs w:val="24"/>
        </w:rPr>
        <w:t>UYGULAMA</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b/>
          <w:sz w:val="24"/>
          <w:szCs w:val="24"/>
        </w:rPr>
      </w:pPr>
      <w:r w:rsidRPr="00C170C4">
        <w:rPr>
          <w:rFonts w:ascii="Times New Roman" w:hAnsi="Times New Roman"/>
          <w:b/>
          <w:sz w:val="24"/>
          <w:szCs w:val="24"/>
        </w:rPr>
        <w:t>6.1. TETKİKÇİLERİN SEÇİMİ VE TETKİKLERİN PLANLANMASI</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6.1.1.  Müdürlüğümüzde, iç tetkikleri gerçekleştirecek tetkikçiler, iç tetkik eğitimi almış kurum personeli arasından Kalite Yönetim Temsilcisi tarafından seçilir.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 xml:space="preserve">6.1.2.  </w:t>
      </w:r>
      <w:r w:rsidRPr="00130E55">
        <w:rPr>
          <w:rFonts w:ascii="Times New Roman" w:hAnsi="Times New Roman"/>
          <w:sz w:val="24"/>
          <w:szCs w:val="24"/>
        </w:rPr>
        <w:t>İç Tetkik Planı; İl Müdürlüğü Kalite Yönetim Ekibi tarafından, bir sonraki yılın yıllık iç tetkik planı, her yıl kalite yönetim sistemi kapsamında belirlenmiş tüm süreç ve faaliyetleri de kapsayacak şekilde hazırlanır. Plan, İl Müdürünün onayından sonra ilgili personele web sayfası veya e-posta aracılığı ile duyurulur. İç Tetkikçiler, kendi birimlerini tetkik edemeyeceklerdir.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 xml:space="preserve">6.1.3.  İç tetkikler, geçmiş tetkiklerin sonuçları da </w:t>
      </w:r>
      <w:proofErr w:type="gramStart"/>
      <w:r w:rsidRPr="00C170C4">
        <w:rPr>
          <w:rFonts w:ascii="Times New Roman" w:hAnsi="Times New Roman"/>
          <w:sz w:val="24"/>
          <w:szCs w:val="24"/>
        </w:rPr>
        <w:t>dahil</w:t>
      </w:r>
      <w:proofErr w:type="gramEnd"/>
      <w:r w:rsidRPr="00C170C4">
        <w:rPr>
          <w:rFonts w:ascii="Times New Roman" w:hAnsi="Times New Roman"/>
          <w:sz w:val="24"/>
          <w:szCs w:val="24"/>
        </w:rPr>
        <w:t xml:space="preserve"> olmak üzere, tetkik edilecek alan, süreç ve faaliyetlerin hizmetin gerçekleştirilmesindeki önemleri de dikkate alınarak, var olan ve/veya muhtemel herhangi bir problem hakkındaki bilgiye göre,  en az yılda bir kez gerçekleştirilecek şekilde planlanır.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6.1.4. Kalite Yönetim Ekibi herhangi bir süreç ya da faaliyetle ilgili her zaman plan dışı tetkik talebinde bulunulabilir.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6.1.5. Bu durumda Kalite Yönetim Ekibi tarafından talep edilen tetkikle ilgili gerekli faaliyetler gerçekleştirilir.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6.1.6.  Tetkikte kullanılacak soru listeleri ilk defasında Kalite Yönetim Ekibi tarafından hazırlanır. Soru listeleri her yıl tetkiklerden önce, Kalite Yönetim Ekibince gözden geçirilir.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b/>
          <w:sz w:val="24"/>
          <w:szCs w:val="24"/>
        </w:rPr>
        <w:t>6.2. TETKİKLERİN GERÇEKLEŞTİRİLMESİ</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w:t>
      </w:r>
      <w:r>
        <w:rPr>
          <w:rFonts w:ascii="Times New Roman" w:hAnsi="Times New Roman"/>
          <w:sz w:val="24"/>
          <w:szCs w:val="24"/>
        </w:rPr>
        <w:t>.2.1.  Tetkikt</w:t>
      </w:r>
      <w:r w:rsidRPr="00C170C4">
        <w:rPr>
          <w:rFonts w:ascii="Times New Roman" w:hAnsi="Times New Roman"/>
          <w:sz w:val="24"/>
          <w:szCs w:val="24"/>
        </w:rPr>
        <w:t>en en az 2 gün önce tetkikçi ve ilgili birim sorumlusu</w:t>
      </w:r>
      <w:r>
        <w:rPr>
          <w:rFonts w:ascii="Times New Roman" w:hAnsi="Times New Roman"/>
          <w:sz w:val="24"/>
          <w:szCs w:val="24"/>
        </w:rPr>
        <w:t xml:space="preserve"> ile</w:t>
      </w:r>
      <w:r w:rsidRPr="00C170C4">
        <w:rPr>
          <w:rFonts w:ascii="Times New Roman" w:hAnsi="Times New Roman"/>
          <w:sz w:val="24"/>
          <w:szCs w:val="24"/>
        </w:rPr>
        <w:t xml:space="preserve"> tetkikin başlangıç saati ve tarihi konusunda mutabakat sağlanır. Planlananın dışında bir gelişme olursa SGB Kalite Ekibinin bilgisi </w:t>
      </w:r>
      <w:proofErr w:type="gramStart"/>
      <w:r w:rsidRPr="00C170C4">
        <w:rPr>
          <w:rFonts w:ascii="Times New Roman" w:hAnsi="Times New Roman"/>
          <w:sz w:val="24"/>
          <w:szCs w:val="24"/>
        </w:rPr>
        <w:t>dahilinde</w:t>
      </w:r>
      <w:proofErr w:type="gramEnd"/>
      <w:r w:rsidRPr="00C170C4">
        <w:rPr>
          <w:rFonts w:ascii="Times New Roman" w:hAnsi="Times New Roman"/>
          <w:sz w:val="24"/>
          <w:szCs w:val="24"/>
        </w:rPr>
        <w:t>, uygun olabilecek en yakın tarih tetkik günü olarak belirlenir. Bu durum tetkik planının açıklama bölümüne kayıt edilir.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trike/>
          <w:sz w:val="24"/>
          <w:szCs w:val="24"/>
        </w:rPr>
      </w:pPr>
      <w:r w:rsidRPr="00C170C4">
        <w:rPr>
          <w:rFonts w:ascii="Times New Roman" w:hAnsi="Times New Roman"/>
          <w:sz w:val="24"/>
          <w:szCs w:val="24"/>
        </w:rPr>
        <w:t xml:space="preserve">6.2.2.  Tetkik heyetince, tetkik raporları ve tetkik edilecek birimin KYS dokümanları incelenir. </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lastRenderedPageBreak/>
        <w:t>6.2.3.  Tetkikler,</w:t>
      </w:r>
      <w:r>
        <w:rPr>
          <w:rFonts w:ascii="Times New Roman" w:hAnsi="Times New Roman"/>
          <w:sz w:val="24"/>
          <w:szCs w:val="24"/>
        </w:rPr>
        <w:t xml:space="preserve"> hazırlanan soru listeleri doğrultusunda; </w:t>
      </w:r>
      <w:r w:rsidRPr="00C170C4">
        <w:rPr>
          <w:rFonts w:ascii="Times New Roman" w:hAnsi="Times New Roman"/>
          <w:sz w:val="24"/>
          <w:szCs w:val="24"/>
        </w:rPr>
        <w:t xml:space="preserve">kalite politikası, hedefler, kalite el kitabı, </w:t>
      </w:r>
      <w:r w:rsidRPr="00F90658">
        <w:rPr>
          <w:rFonts w:ascii="Times New Roman" w:hAnsi="Times New Roman"/>
          <w:sz w:val="24"/>
          <w:szCs w:val="24"/>
        </w:rPr>
        <w:t>prosedür, süreç dokümanları, talimat vb. ile birlikte, yasal mevzuat</w:t>
      </w:r>
      <w:r w:rsidRPr="00F90658">
        <w:rPr>
          <w:rFonts w:ascii="Times New Roman" w:hAnsi="Times New Roman"/>
          <w:strike/>
          <w:sz w:val="24"/>
          <w:szCs w:val="24"/>
        </w:rPr>
        <w:t xml:space="preserve"> </w:t>
      </w:r>
      <w:r w:rsidRPr="00F90658">
        <w:rPr>
          <w:rFonts w:ascii="Times New Roman" w:hAnsi="Times New Roman"/>
          <w:sz w:val="24"/>
          <w:szCs w:val="24"/>
        </w:rPr>
        <w:t>dikkate alınarak yapılır</w:t>
      </w:r>
      <w:proofErr w:type="gramStart"/>
      <w:r w:rsidRPr="00F90658">
        <w:rPr>
          <w:rFonts w:ascii="Times New Roman" w:hAnsi="Times New Roman"/>
          <w:sz w:val="24"/>
          <w:szCs w:val="24"/>
        </w:rPr>
        <w:t>..</w:t>
      </w:r>
      <w:proofErr w:type="gramEnd"/>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6.2.4.  Tetkik heyeti, tetkik edilen alanla ilgili dokümantasyon uygunluğu</w:t>
      </w:r>
      <w:r>
        <w:rPr>
          <w:rFonts w:ascii="Times New Roman" w:hAnsi="Times New Roman"/>
          <w:sz w:val="24"/>
          <w:szCs w:val="24"/>
        </w:rPr>
        <w:t>nun incelenmesi</w:t>
      </w:r>
      <w:r w:rsidRPr="00C170C4">
        <w:rPr>
          <w:rFonts w:ascii="Times New Roman" w:hAnsi="Times New Roman"/>
          <w:sz w:val="24"/>
          <w:szCs w:val="24"/>
        </w:rPr>
        <w:t xml:space="preserve"> ve soru listeleri dışında soru sorma yetkisine her zaman haizdir.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6.2.5.  Tetkik heyeti tarafından ilave sorular ve sorulan sorulara ait özet bulgular soru listesine kayıt edilir.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Default="00147DD6" w:rsidP="00147DD6">
      <w:pPr>
        <w:pStyle w:val="ListeParagraf"/>
        <w:spacing w:after="0" w:line="240" w:lineRule="auto"/>
        <w:ind w:left="-426" w:right="-993"/>
        <w:jc w:val="both"/>
        <w:rPr>
          <w:rFonts w:ascii="Times New Roman" w:hAnsi="Times New Roman"/>
          <w:b/>
          <w:sz w:val="24"/>
          <w:szCs w:val="24"/>
        </w:rPr>
      </w:pPr>
    </w:p>
    <w:p w:rsidR="00147DD6" w:rsidRDefault="00147DD6" w:rsidP="00147DD6">
      <w:pPr>
        <w:pStyle w:val="ListeParagraf"/>
        <w:spacing w:after="0" w:line="240" w:lineRule="auto"/>
        <w:ind w:left="-426" w:right="-993"/>
        <w:jc w:val="both"/>
        <w:rPr>
          <w:rFonts w:ascii="Times New Roman" w:hAnsi="Times New Roman"/>
          <w:b/>
          <w:sz w:val="24"/>
          <w:szCs w:val="24"/>
        </w:rPr>
      </w:pPr>
    </w:p>
    <w:p w:rsidR="00147DD6" w:rsidRDefault="00147DD6" w:rsidP="00147DD6">
      <w:pPr>
        <w:pStyle w:val="ListeParagraf"/>
        <w:spacing w:after="0" w:line="240" w:lineRule="auto"/>
        <w:ind w:left="-426" w:right="-993"/>
        <w:jc w:val="both"/>
        <w:rPr>
          <w:rFonts w:ascii="Times New Roman" w:hAnsi="Times New Roman"/>
          <w:b/>
          <w:sz w:val="24"/>
          <w:szCs w:val="24"/>
        </w:rPr>
      </w:pPr>
    </w:p>
    <w:p w:rsidR="00147DD6" w:rsidRDefault="00147DD6" w:rsidP="00147DD6">
      <w:pPr>
        <w:pStyle w:val="ListeParagraf"/>
        <w:spacing w:after="0" w:line="240" w:lineRule="auto"/>
        <w:ind w:left="-426" w:right="-993"/>
        <w:jc w:val="both"/>
        <w:rPr>
          <w:rFonts w:ascii="Times New Roman" w:hAnsi="Times New Roman"/>
          <w:b/>
          <w:sz w:val="24"/>
          <w:szCs w:val="24"/>
        </w:rPr>
      </w:pPr>
    </w:p>
    <w:p w:rsidR="00147DD6" w:rsidRPr="00C170C4" w:rsidRDefault="00147DD6" w:rsidP="00147DD6">
      <w:pPr>
        <w:pStyle w:val="ListeParagraf"/>
        <w:spacing w:after="0" w:line="240" w:lineRule="auto"/>
        <w:ind w:left="-426" w:right="-993"/>
        <w:jc w:val="both"/>
        <w:rPr>
          <w:rFonts w:ascii="Times New Roman" w:hAnsi="Times New Roman"/>
          <w:b/>
          <w:sz w:val="24"/>
          <w:szCs w:val="24"/>
        </w:rPr>
      </w:pPr>
      <w:r w:rsidRPr="00C170C4">
        <w:rPr>
          <w:rFonts w:ascii="Times New Roman" w:hAnsi="Times New Roman"/>
          <w:b/>
          <w:sz w:val="24"/>
          <w:szCs w:val="24"/>
        </w:rPr>
        <w:t>6.3.</w:t>
      </w:r>
      <w:r w:rsidRPr="00C170C4">
        <w:rPr>
          <w:rFonts w:ascii="Times New Roman" w:hAnsi="Times New Roman"/>
          <w:b/>
          <w:sz w:val="24"/>
          <w:szCs w:val="24"/>
        </w:rPr>
        <w:tab/>
        <w:t>TETKİK SONUÇLARININ RAPORLANMASI</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w:t>
      </w:r>
      <w:r>
        <w:rPr>
          <w:rFonts w:ascii="Times New Roman" w:hAnsi="Times New Roman"/>
          <w:sz w:val="24"/>
          <w:szCs w:val="24"/>
        </w:rPr>
        <w:t>.3.1.  Tetkik heyeti</w:t>
      </w:r>
      <w:r w:rsidRPr="00C170C4">
        <w:rPr>
          <w:rFonts w:ascii="Times New Roman" w:hAnsi="Times New Roman"/>
          <w:sz w:val="24"/>
          <w:szCs w:val="24"/>
        </w:rPr>
        <w:t>,  tetkik sonrası,  yapılan tetkike ait bulgular iki nüsha olarak hazırlanan tetkik raporuna kayıt ed</w:t>
      </w:r>
      <w:r>
        <w:rPr>
          <w:rFonts w:ascii="Times New Roman" w:hAnsi="Times New Roman"/>
          <w:sz w:val="24"/>
          <w:szCs w:val="24"/>
        </w:rPr>
        <w:t>ilerek</w:t>
      </w:r>
      <w:r w:rsidRPr="00C170C4">
        <w:rPr>
          <w:rFonts w:ascii="Times New Roman" w:hAnsi="Times New Roman"/>
          <w:sz w:val="24"/>
          <w:szCs w:val="24"/>
        </w:rPr>
        <w:t>, birim sorumlusuyla karşılıklı imza altına alınması</w:t>
      </w:r>
      <w:r>
        <w:rPr>
          <w:rFonts w:ascii="Times New Roman" w:hAnsi="Times New Roman"/>
          <w:sz w:val="24"/>
          <w:szCs w:val="24"/>
        </w:rPr>
        <w:t xml:space="preserve"> sağlanır.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 xml:space="preserve">6.3.2. </w:t>
      </w:r>
      <w:r w:rsidRPr="00F90658">
        <w:rPr>
          <w:rFonts w:ascii="Times New Roman" w:hAnsi="Times New Roman"/>
          <w:sz w:val="24"/>
          <w:szCs w:val="24"/>
        </w:rPr>
        <w:t>Tespit edilen</w:t>
      </w:r>
      <w:r>
        <w:rPr>
          <w:rFonts w:ascii="Times New Roman" w:hAnsi="Times New Roman"/>
          <w:sz w:val="24"/>
          <w:szCs w:val="24"/>
        </w:rPr>
        <w:t xml:space="preserve"> uygunsuzluklar;</w:t>
      </w:r>
      <w:r w:rsidRPr="00C170C4">
        <w:rPr>
          <w:rFonts w:ascii="Times New Roman" w:hAnsi="Times New Roman"/>
          <w:sz w:val="24"/>
          <w:szCs w:val="24"/>
        </w:rPr>
        <w:t xml:space="preserve"> tetkik heyeti ve birim sorumlusu</w:t>
      </w:r>
      <w:r>
        <w:rPr>
          <w:rFonts w:ascii="Times New Roman" w:hAnsi="Times New Roman"/>
          <w:sz w:val="24"/>
          <w:szCs w:val="24"/>
        </w:rPr>
        <w:t>,</w:t>
      </w:r>
      <w:r w:rsidRPr="00C170C4">
        <w:rPr>
          <w:rFonts w:ascii="Times New Roman" w:hAnsi="Times New Roman"/>
          <w:sz w:val="24"/>
          <w:szCs w:val="24"/>
        </w:rPr>
        <w:t xml:space="preserve"> uygunsuzluğun giderilmesi için yapılacak faa</w:t>
      </w:r>
      <w:r>
        <w:rPr>
          <w:rFonts w:ascii="Times New Roman" w:hAnsi="Times New Roman"/>
          <w:sz w:val="24"/>
          <w:szCs w:val="24"/>
        </w:rPr>
        <w:t>liyet konusunda mutabakat sağladıktan sonra rapora kaydedilir.</w:t>
      </w:r>
      <w:r w:rsidRPr="00C170C4">
        <w:rPr>
          <w:rFonts w:ascii="Times New Roman" w:hAnsi="Times New Roman"/>
          <w:sz w:val="24"/>
          <w:szCs w:val="24"/>
        </w:rPr>
        <w:t xml:space="preserve"> İhtilaf </w:t>
      </w:r>
      <w:r>
        <w:rPr>
          <w:rFonts w:ascii="Times New Roman" w:hAnsi="Times New Roman"/>
          <w:sz w:val="24"/>
          <w:szCs w:val="24"/>
        </w:rPr>
        <w:t>olması durumunda</w:t>
      </w:r>
      <w:r w:rsidRPr="00C170C4">
        <w:rPr>
          <w:rFonts w:ascii="Times New Roman" w:hAnsi="Times New Roman"/>
          <w:sz w:val="24"/>
          <w:szCs w:val="24"/>
        </w:rPr>
        <w:t xml:space="preserve"> tetkikçinin kararı doğrultusunda hareket edilir.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6.3.3.  Tespit edilen uygunsuzluğun boyutu, diğer süreç ve/veya kalite yönetim sistemine etkisi yönüyle, tetkik heyeti ve birim sorumlusu tarafından değerlendirilerek, acil önlem gerektiren bir durum olup olmadığı değerlendirilir. Acil önlem gerektirecek bir durumun söz konusu olması halinde, gerekli önlemler ve iletişim süratle sağlanır. Bu durum iç tetkik raporunda belirtilir.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6.3.4.  Tetkik raporla</w:t>
      </w:r>
      <w:r>
        <w:rPr>
          <w:rFonts w:ascii="Times New Roman" w:hAnsi="Times New Roman"/>
          <w:sz w:val="24"/>
          <w:szCs w:val="24"/>
        </w:rPr>
        <w:t xml:space="preserve">rı iki nüsha olarak hazırlanır. </w:t>
      </w:r>
      <w:r w:rsidRPr="00C170C4">
        <w:rPr>
          <w:rFonts w:ascii="Times New Roman" w:hAnsi="Times New Roman"/>
          <w:sz w:val="24"/>
          <w:szCs w:val="24"/>
        </w:rPr>
        <w:t xml:space="preserve"> Uygunsuzluk bulunması halinde ise tetkik raporuna ek olarak uygunsuzluk sayısına göre ayrı ayrı uygunsuzluk formu ikişer </w:t>
      </w:r>
      <w:r>
        <w:rPr>
          <w:rFonts w:ascii="Times New Roman" w:hAnsi="Times New Roman"/>
          <w:sz w:val="24"/>
          <w:szCs w:val="24"/>
        </w:rPr>
        <w:t xml:space="preserve">nüsha olarak hazırlanarak Raporla birlikte </w:t>
      </w:r>
      <w:r w:rsidRPr="00C170C4">
        <w:rPr>
          <w:rFonts w:ascii="Times New Roman" w:hAnsi="Times New Roman"/>
          <w:sz w:val="24"/>
          <w:szCs w:val="24"/>
        </w:rPr>
        <w:t xml:space="preserve">bir nüshası ilgili birime diğer nüshası tetkik heyetince İl </w:t>
      </w:r>
      <w:r w:rsidRPr="00C50233">
        <w:rPr>
          <w:rFonts w:ascii="Times New Roman" w:hAnsi="Times New Roman"/>
          <w:sz w:val="24"/>
          <w:szCs w:val="24"/>
        </w:rPr>
        <w:t>Müdürlüğü Kalite Yönetim Ekibine verilir.</w:t>
      </w:r>
    </w:p>
    <w:p w:rsidR="00147DD6"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b/>
          <w:sz w:val="24"/>
          <w:szCs w:val="24"/>
        </w:rPr>
      </w:pPr>
      <w:r w:rsidRPr="00C170C4">
        <w:rPr>
          <w:rFonts w:ascii="Times New Roman" w:hAnsi="Times New Roman"/>
          <w:b/>
          <w:sz w:val="24"/>
          <w:szCs w:val="24"/>
        </w:rPr>
        <w:t>6.4.</w:t>
      </w:r>
      <w:r w:rsidRPr="00C170C4">
        <w:rPr>
          <w:rFonts w:ascii="Times New Roman" w:hAnsi="Times New Roman"/>
          <w:b/>
          <w:sz w:val="24"/>
          <w:szCs w:val="24"/>
        </w:rPr>
        <w:tab/>
        <w:t>KARARLAR VE FAALİYETLER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6.4.1.  Tespit edilen uygunsuzluklarla ilgili yapılacak faaliyet, tetkik heyeti ve birim sorumlusu tarafından, uygunsuzluğun tekrarını önleyecek şekilde, sorumlu, süre ve takip tetkik tarihini de içerecek şekilde belirlenir.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6.4.2.  Birim Sorumlusu ve birim ekipleri, birimlerinde tespit edilen uygunsuzlukların giderilmesiyle ilgili, tespit edilen faaliyetleri yerine getirmek zorundadır.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6.4.3. Başlatılan faaliyetler</w:t>
      </w:r>
      <w:r>
        <w:rPr>
          <w:rFonts w:ascii="Times New Roman" w:hAnsi="Times New Roman"/>
          <w:sz w:val="24"/>
          <w:szCs w:val="24"/>
        </w:rPr>
        <w:t>;</w:t>
      </w:r>
      <w:r w:rsidRPr="00C170C4">
        <w:rPr>
          <w:rFonts w:ascii="Times New Roman" w:hAnsi="Times New Roman"/>
          <w:sz w:val="24"/>
          <w:szCs w:val="24"/>
        </w:rPr>
        <w:t xml:space="preserve"> planlama, sorumlu, süre, takip tetkiki bilgi ve kayıtları, İç Tetkik Uygunsuzluk Formu üzerinden </w:t>
      </w:r>
      <w:r>
        <w:rPr>
          <w:rFonts w:ascii="Times New Roman" w:hAnsi="Times New Roman"/>
          <w:sz w:val="24"/>
          <w:szCs w:val="24"/>
        </w:rPr>
        <w:t>yürütülür</w:t>
      </w:r>
      <w:r w:rsidRPr="00C170C4">
        <w:rPr>
          <w:rFonts w:ascii="Times New Roman" w:hAnsi="Times New Roman"/>
          <w:sz w:val="24"/>
          <w:szCs w:val="24"/>
        </w:rPr>
        <w:t xml:space="preserve">. </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b/>
          <w:sz w:val="24"/>
          <w:szCs w:val="24"/>
        </w:rPr>
      </w:pPr>
      <w:r w:rsidRPr="00C170C4">
        <w:rPr>
          <w:rFonts w:ascii="Times New Roman" w:hAnsi="Times New Roman"/>
          <w:b/>
          <w:sz w:val="24"/>
          <w:szCs w:val="24"/>
        </w:rPr>
        <w:t>6.5.</w:t>
      </w:r>
      <w:r w:rsidRPr="00C170C4">
        <w:rPr>
          <w:rFonts w:ascii="Times New Roman" w:hAnsi="Times New Roman"/>
          <w:b/>
          <w:sz w:val="24"/>
          <w:szCs w:val="24"/>
        </w:rPr>
        <w:tab/>
        <w:t>FAALİYETLERİN TAKİBİ VE KAPATILMASI</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6.5.1. Tetkik heyeti tarafından, başlatılan faaliyetin süresi sonunda, faaliyetin tamamlanıp tamamlanmadığı, tamamlandıysa etkin olup olmadığının değerlendirilmesi amacıyla takip tetkiki yapılır.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 xml:space="preserve">6.5.2.  Faaliyetin tamamlanıp, etkin olması durumunda takip faaliyeti, uygunsuzluk formu üzerinde tetkik heyetince kapatılarak </w:t>
      </w:r>
      <w:r>
        <w:rPr>
          <w:rFonts w:ascii="Times New Roman" w:hAnsi="Times New Roman"/>
          <w:szCs w:val="18"/>
        </w:rPr>
        <w:t>Kalite Yönetim Ekibi</w:t>
      </w:r>
      <w:r>
        <w:rPr>
          <w:rFonts w:ascii="Times New Roman" w:hAnsi="Times New Roman"/>
          <w:sz w:val="24"/>
          <w:szCs w:val="24"/>
        </w:rPr>
        <w:t xml:space="preserve">ne </w:t>
      </w:r>
      <w:r w:rsidRPr="00C170C4">
        <w:rPr>
          <w:rFonts w:ascii="Times New Roman" w:hAnsi="Times New Roman"/>
          <w:sz w:val="24"/>
          <w:szCs w:val="24"/>
        </w:rPr>
        <w:t xml:space="preserve">iletilir. </w:t>
      </w:r>
    </w:p>
    <w:p w:rsidR="00147DD6" w:rsidRPr="00C170C4" w:rsidRDefault="00147DD6" w:rsidP="00147DD6">
      <w:pPr>
        <w:pStyle w:val="ListeParagraf"/>
        <w:spacing w:after="0" w:line="240" w:lineRule="auto"/>
        <w:ind w:left="0"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 xml:space="preserve">6.5.3.  Takip tetkiki sonunda tamamlanamayan ya da etkinliği sağlanamayan faaliyetlerle </w:t>
      </w:r>
      <w:r>
        <w:rPr>
          <w:rFonts w:ascii="Times New Roman" w:hAnsi="Times New Roman"/>
          <w:sz w:val="24"/>
          <w:szCs w:val="24"/>
        </w:rPr>
        <w:t>hakkında</w:t>
      </w:r>
      <w:r w:rsidRPr="00C170C4">
        <w:rPr>
          <w:rFonts w:ascii="Times New Roman" w:hAnsi="Times New Roman"/>
          <w:sz w:val="24"/>
          <w:szCs w:val="24"/>
        </w:rPr>
        <w:t xml:space="preserve">, İl Müdürlüğü </w:t>
      </w:r>
      <w:r>
        <w:rPr>
          <w:rFonts w:ascii="Times New Roman" w:hAnsi="Times New Roman"/>
          <w:szCs w:val="18"/>
        </w:rPr>
        <w:t>Kalite Yönetim Ekibi</w:t>
      </w:r>
      <w:r>
        <w:rPr>
          <w:rFonts w:ascii="Times New Roman" w:hAnsi="Times New Roman"/>
          <w:sz w:val="24"/>
          <w:szCs w:val="24"/>
        </w:rPr>
        <w:t xml:space="preserve">nin </w:t>
      </w:r>
      <w:r w:rsidRPr="00C170C4">
        <w:rPr>
          <w:rFonts w:ascii="Times New Roman" w:hAnsi="Times New Roman"/>
          <w:sz w:val="24"/>
          <w:szCs w:val="24"/>
        </w:rPr>
        <w:t>alacağı karar doğrultusunda işlem yapılır.</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b/>
          <w:sz w:val="24"/>
          <w:szCs w:val="24"/>
        </w:rPr>
      </w:pPr>
      <w:r w:rsidRPr="00C170C4">
        <w:rPr>
          <w:rFonts w:ascii="Times New Roman" w:hAnsi="Times New Roman"/>
          <w:b/>
          <w:sz w:val="24"/>
          <w:szCs w:val="24"/>
        </w:rPr>
        <w:t>6.6. TETKİK SONUÇLARININ GÖZDEN GEÇİRİLMESİ</w:t>
      </w:r>
    </w:p>
    <w:p w:rsidR="00147DD6" w:rsidRPr="00C170C4" w:rsidRDefault="00147DD6" w:rsidP="00147DD6">
      <w:pPr>
        <w:pStyle w:val="ListeParagraf"/>
        <w:spacing w:after="0" w:line="240" w:lineRule="auto"/>
        <w:ind w:left="-426" w:right="-993"/>
        <w:jc w:val="both"/>
        <w:rPr>
          <w:rFonts w:ascii="Times New Roman" w:hAnsi="Times New Roman"/>
          <w:sz w:val="24"/>
          <w:szCs w:val="24"/>
        </w:rPr>
      </w:pPr>
    </w:p>
    <w:p w:rsidR="00147DD6" w:rsidRPr="00C170C4" w:rsidRDefault="00147DD6" w:rsidP="00147DD6">
      <w:pPr>
        <w:pStyle w:val="ListeParagraf"/>
        <w:spacing w:after="0" w:line="240" w:lineRule="auto"/>
        <w:ind w:left="-426" w:right="-993"/>
        <w:jc w:val="both"/>
        <w:rPr>
          <w:rFonts w:ascii="Times New Roman" w:hAnsi="Times New Roman"/>
          <w:sz w:val="24"/>
          <w:szCs w:val="24"/>
        </w:rPr>
      </w:pPr>
      <w:r w:rsidRPr="00C170C4">
        <w:rPr>
          <w:rFonts w:ascii="Times New Roman" w:hAnsi="Times New Roman"/>
          <w:sz w:val="24"/>
          <w:szCs w:val="24"/>
        </w:rPr>
        <w:t xml:space="preserve">6.6.1.  Tetkik sonuçları, </w:t>
      </w:r>
      <w:r>
        <w:rPr>
          <w:rFonts w:ascii="Times New Roman" w:hAnsi="Times New Roman"/>
          <w:szCs w:val="18"/>
        </w:rPr>
        <w:t>Kalite Yönetim Ekibi</w:t>
      </w:r>
      <w:r w:rsidRPr="00C170C4">
        <w:rPr>
          <w:rFonts w:ascii="Times New Roman" w:hAnsi="Times New Roman"/>
          <w:sz w:val="24"/>
          <w:szCs w:val="24"/>
        </w:rPr>
        <w:t xml:space="preserve"> tarafından değerlendirilmek üzere, yönetimin gözden geçirmesi toplantısına sunulur.</w:t>
      </w:r>
    </w:p>
    <w:p w:rsidR="00342401" w:rsidRDefault="00342401"/>
    <w:sectPr w:rsidR="00342401" w:rsidSect="00DB5E08">
      <w:headerReference w:type="default" r:id="rId7"/>
      <w:footerReference w:type="default" r:id="rId8"/>
      <w:pgSz w:w="11906" w:h="16838"/>
      <w:pgMar w:top="851" w:right="1418" w:bottom="851" w:left="1418" w:header="567"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41" w:rsidRDefault="00570241">
      <w:pPr>
        <w:spacing w:after="0" w:line="240" w:lineRule="auto"/>
      </w:pPr>
      <w:r>
        <w:separator/>
      </w:r>
    </w:p>
  </w:endnote>
  <w:endnote w:type="continuationSeparator" w:id="0">
    <w:p w:rsidR="00570241" w:rsidRDefault="0057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2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138"/>
      <w:gridCol w:w="3879"/>
    </w:tblGrid>
    <w:tr w:rsidR="00DB5E08" w:rsidRPr="00E874CC" w:rsidTr="00300FF7">
      <w:trPr>
        <w:cantSplit/>
        <w:trHeight w:val="699"/>
      </w:trPr>
      <w:tc>
        <w:tcPr>
          <w:tcW w:w="3189" w:type="dxa"/>
        </w:tcPr>
        <w:p w:rsidR="00DB5E08" w:rsidRPr="00E874CC" w:rsidRDefault="00147DD6" w:rsidP="00300FF7">
          <w:pPr>
            <w:jc w:val="center"/>
            <w:rPr>
              <w:rFonts w:ascii="Times New Roman" w:hAnsi="Times New Roman"/>
              <w:szCs w:val="18"/>
            </w:rPr>
          </w:pPr>
          <w:r w:rsidRPr="00E874CC">
            <w:rPr>
              <w:rFonts w:ascii="Times New Roman" w:hAnsi="Times New Roman"/>
              <w:szCs w:val="18"/>
            </w:rPr>
            <w:t>Hazırlayan</w:t>
          </w:r>
        </w:p>
        <w:p w:rsidR="00DB5E08" w:rsidRPr="00E874CC" w:rsidRDefault="00147DD6" w:rsidP="00300FF7">
          <w:pPr>
            <w:jc w:val="center"/>
            <w:rPr>
              <w:rFonts w:ascii="Times New Roman" w:hAnsi="Times New Roman"/>
              <w:szCs w:val="18"/>
            </w:rPr>
          </w:pPr>
          <w:r>
            <w:rPr>
              <w:rFonts w:ascii="Times New Roman" w:hAnsi="Times New Roman"/>
              <w:szCs w:val="18"/>
            </w:rPr>
            <w:t>Kalite Yönetim Ekibi</w:t>
          </w:r>
        </w:p>
      </w:tc>
      <w:tc>
        <w:tcPr>
          <w:tcW w:w="3138" w:type="dxa"/>
        </w:tcPr>
        <w:p w:rsidR="00DB5E08" w:rsidRDefault="00147DD6" w:rsidP="00300FF7">
          <w:pPr>
            <w:jc w:val="center"/>
            <w:rPr>
              <w:rFonts w:ascii="Times New Roman" w:hAnsi="Times New Roman"/>
              <w:szCs w:val="18"/>
            </w:rPr>
          </w:pPr>
          <w:r>
            <w:rPr>
              <w:rFonts w:ascii="Times New Roman" w:hAnsi="Times New Roman"/>
              <w:szCs w:val="18"/>
            </w:rPr>
            <w:t>Kontrol Eden</w:t>
          </w:r>
        </w:p>
        <w:p w:rsidR="00DB5E08" w:rsidRPr="0049640E" w:rsidRDefault="00372102" w:rsidP="00C170C4">
          <w:pPr>
            <w:pStyle w:val="Altbilgi"/>
            <w:jc w:val="center"/>
            <w:rPr>
              <w:lang w:val="tr-TR" w:eastAsia="tr-TR"/>
            </w:rPr>
          </w:pPr>
          <w:r>
            <w:rPr>
              <w:lang w:val="tr-TR" w:eastAsia="tr-TR"/>
            </w:rPr>
            <w:t xml:space="preserve">Kalite Yönetim Temsilcisi </w:t>
          </w:r>
        </w:p>
      </w:tc>
      <w:tc>
        <w:tcPr>
          <w:tcW w:w="3879" w:type="dxa"/>
        </w:tcPr>
        <w:p w:rsidR="00DB5E08" w:rsidRDefault="00147DD6" w:rsidP="00300FF7">
          <w:pPr>
            <w:jc w:val="center"/>
            <w:rPr>
              <w:rFonts w:ascii="Times New Roman" w:hAnsi="Times New Roman"/>
              <w:szCs w:val="18"/>
            </w:rPr>
          </w:pPr>
          <w:r>
            <w:rPr>
              <w:rFonts w:ascii="Times New Roman" w:hAnsi="Times New Roman"/>
              <w:szCs w:val="18"/>
            </w:rPr>
            <w:t>Onaylayan</w:t>
          </w:r>
        </w:p>
        <w:p w:rsidR="00DB5E08" w:rsidRPr="0049640E" w:rsidRDefault="00372102" w:rsidP="00300FF7">
          <w:pPr>
            <w:pStyle w:val="Altbilgi"/>
            <w:jc w:val="center"/>
            <w:rPr>
              <w:lang w:val="tr-TR" w:eastAsia="tr-TR"/>
            </w:rPr>
          </w:pPr>
          <w:r>
            <w:rPr>
              <w:lang w:val="tr-TR" w:eastAsia="tr-TR"/>
            </w:rPr>
            <w:t>Kalite Yönetim Lideri</w:t>
          </w:r>
        </w:p>
      </w:tc>
    </w:tr>
    <w:tr w:rsidR="00DB5E08" w:rsidRPr="00E874CC" w:rsidTr="00300FF7">
      <w:trPr>
        <w:cantSplit/>
        <w:trHeight w:val="595"/>
      </w:trPr>
      <w:tc>
        <w:tcPr>
          <w:tcW w:w="3189" w:type="dxa"/>
        </w:tcPr>
        <w:p w:rsidR="00DB5E08" w:rsidRPr="00E874CC" w:rsidRDefault="00372102" w:rsidP="00300FF7">
          <w:pPr>
            <w:jc w:val="center"/>
            <w:rPr>
              <w:rFonts w:ascii="Times New Roman" w:hAnsi="Times New Roman"/>
              <w:szCs w:val="18"/>
            </w:rPr>
          </w:pPr>
          <w:r>
            <w:rPr>
              <w:rFonts w:ascii="Times New Roman" w:hAnsi="Times New Roman"/>
              <w:szCs w:val="18"/>
            </w:rPr>
            <w:t>Gülşen IŞIK</w:t>
          </w:r>
        </w:p>
      </w:tc>
      <w:tc>
        <w:tcPr>
          <w:tcW w:w="3138" w:type="dxa"/>
        </w:tcPr>
        <w:p w:rsidR="00DB5E08" w:rsidRPr="00E874CC" w:rsidRDefault="00372102" w:rsidP="00300FF7">
          <w:pPr>
            <w:jc w:val="center"/>
            <w:rPr>
              <w:rFonts w:ascii="Times New Roman" w:hAnsi="Times New Roman"/>
              <w:szCs w:val="18"/>
            </w:rPr>
          </w:pPr>
          <w:r>
            <w:rPr>
              <w:rFonts w:ascii="Times New Roman" w:hAnsi="Times New Roman"/>
              <w:szCs w:val="18"/>
            </w:rPr>
            <w:t>Kazım ALATAŞ</w:t>
          </w:r>
        </w:p>
      </w:tc>
      <w:tc>
        <w:tcPr>
          <w:tcW w:w="3879" w:type="dxa"/>
        </w:tcPr>
        <w:p w:rsidR="00DB5E08" w:rsidRPr="00E874CC" w:rsidRDefault="00372102" w:rsidP="00300FF7">
          <w:pPr>
            <w:jc w:val="center"/>
            <w:rPr>
              <w:rFonts w:ascii="Times New Roman" w:hAnsi="Times New Roman"/>
              <w:szCs w:val="18"/>
            </w:rPr>
          </w:pPr>
          <w:r>
            <w:rPr>
              <w:rFonts w:ascii="Times New Roman" w:hAnsi="Times New Roman"/>
              <w:szCs w:val="18"/>
            </w:rPr>
            <w:t>Zekeriya SARIKOCA</w:t>
          </w:r>
        </w:p>
      </w:tc>
    </w:tr>
  </w:tbl>
  <w:p w:rsidR="00DB5E08" w:rsidRDefault="005702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41" w:rsidRDefault="00570241">
      <w:pPr>
        <w:spacing w:after="0" w:line="240" w:lineRule="auto"/>
      </w:pPr>
      <w:r>
        <w:separator/>
      </w:r>
    </w:p>
  </w:footnote>
  <w:footnote w:type="continuationSeparator" w:id="0">
    <w:p w:rsidR="00570241" w:rsidRDefault="0057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95"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4729"/>
      <w:gridCol w:w="1336"/>
      <w:gridCol w:w="1986"/>
    </w:tblGrid>
    <w:tr w:rsidR="00322727" w:rsidRPr="00211120" w:rsidTr="009921E7">
      <w:trPr>
        <w:cantSplit/>
        <w:trHeight w:val="300"/>
      </w:trPr>
      <w:tc>
        <w:tcPr>
          <w:tcW w:w="1108" w:type="pct"/>
          <w:vMerge w:val="restart"/>
          <w:vAlign w:val="center"/>
        </w:tcPr>
        <w:p w:rsidR="00322727" w:rsidRDefault="00147DD6" w:rsidP="00322727">
          <w:pPr>
            <w:tabs>
              <w:tab w:val="right" w:pos="2029"/>
            </w:tabs>
            <w:jc w:val="center"/>
            <w:rPr>
              <w:rFonts w:ascii="Century Gothic" w:hAnsi="Century Gothic"/>
            </w:rPr>
          </w:pPr>
          <w:r>
            <w:rPr>
              <w:rFonts w:ascii="Arial" w:hAnsi="Arial" w:cs="Arial"/>
              <w:b/>
              <w:noProof/>
              <w:lang w:eastAsia="tr-TR"/>
            </w:rPr>
            <w:drawing>
              <wp:inline distT="0" distB="0" distL="0" distR="0">
                <wp:extent cx="925830" cy="97028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970280"/>
                        </a:xfrm>
                        <a:prstGeom prst="rect">
                          <a:avLst/>
                        </a:prstGeom>
                        <a:noFill/>
                        <a:ln>
                          <a:noFill/>
                        </a:ln>
                      </pic:spPr>
                    </pic:pic>
                  </a:graphicData>
                </a:graphic>
              </wp:inline>
            </w:drawing>
          </w:r>
        </w:p>
      </w:tc>
      <w:tc>
        <w:tcPr>
          <w:tcW w:w="2300" w:type="pct"/>
          <w:vMerge w:val="restart"/>
          <w:vAlign w:val="center"/>
        </w:tcPr>
        <w:p w:rsidR="002138F1" w:rsidRPr="00C170C4" w:rsidRDefault="002217DE" w:rsidP="006C2892">
          <w:pPr>
            <w:jc w:val="center"/>
            <w:rPr>
              <w:rFonts w:ascii="Times New Roman" w:hAnsi="Times New Roman"/>
              <w:b/>
              <w:szCs w:val="24"/>
            </w:rPr>
          </w:pPr>
          <w:r>
            <w:rPr>
              <w:rFonts w:ascii="Times New Roman" w:hAnsi="Times New Roman"/>
              <w:b/>
              <w:szCs w:val="24"/>
            </w:rPr>
            <w:t>TEKİRDAĞ</w:t>
          </w:r>
          <w:r w:rsidR="00147DD6">
            <w:rPr>
              <w:rFonts w:ascii="Times New Roman" w:hAnsi="Times New Roman"/>
              <w:b/>
              <w:szCs w:val="24"/>
            </w:rPr>
            <w:t xml:space="preserve"> </w:t>
          </w:r>
          <w:r w:rsidR="00147DD6" w:rsidRPr="00C170C4">
            <w:rPr>
              <w:rFonts w:ascii="Times New Roman" w:hAnsi="Times New Roman"/>
              <w:b/>
              <w:szCs w:val="24"/>
            </w:rPr>
            <w:t>İL GIDA TARIM VE HAYVANCILIK MÜDÜRLÜĞÜ</w:t>
          </w:r>
        </w:p>
        <w:p w:rsidR="00322727" w:rsidRPr="001D0103" w:rsidRDefault="00147DD6" w:rsidP="006C2892">
          <w:pPr>
            <w:jc w:val="center"/>
            <w:rPr>
              <w:rFonts w:ascii="Times New Roman" w:hAnsi="Times New Roman"/>
              <w:b/>
              <w:bCs/>
              <w:sz w:val="40"/>
              <w:szCs w:val="40"/>
            </w:rPr>
          </w:pPr>
          <w:r w:rsidRPr="00C170C4">
            <w:rPr>
              <w:rFonts w:ascii="Times New Roman" w:hAnsi="Times New Roman"/>
              <w:b/>
              <w:szCs w:val="24"/>
            </w:rPr>
            <w:t>İÇ TETKİK PROSEDÜRÜ</w:t>
          </w:r>
        </w:p>
      </w:tc>
      <w:tc>
        <w:tcPr>
          <w:tcW w:w="656" w:type="pct"/>
          <w:vAlign w:val="center"/>
        </w:tcPr>
        <w:p w:rsidR="00C170C4" w:rsidRPr="00C170C4" w:rsidRDefault="00147DD6" w:rsidP="00C170C4">
          <w:pPr>
            <w:rPr>
              <w:rFonts w:ascii="Times New Roman" w:hAnsi="Times New Roman"/>
              <w:sz w:val="18"/>
              <w:szCs w:val="18"/>
            </w:rPr>
          </w:pPr>
          <w:r w:rsidRPr="00C170C4">
            <w:rPr>
              <w:rFonts w:ascii="Times New Roman" w:hAnsi="Times New Roman"/>
              <w:sz w:val="18"/>
              <w:szCs w:val="18"/>
            </w:rPr>
            <w:t>Doküman Kodu</w:t>
          </w:r>
        </w:p>
      </w:tc>
      <w:tc>
        <w:tcPr>
          <w:tcW w:w="936" w:type="pct"/>
          <w:vAlign w:val="center"/>
        </w:tcPr>
        <w:p w:rsidR="00322727" w:rsidRPr="00C170C4" w:rsidRDefault="00372102" w:rsidP="00372102">
          <w:pPr>
            <w:jc w:val="center"/>
            <w:rPr>
              <w:rFonts w:ascii="Times New Roman" w:hAnsi="Times New Roman"/>
              <w:bCs/>
              <w:sz w:val="18"/>
              <w:szCs w:val="18"/>
            </w:rPr>
          </w:pPr>
          <w:r>
            <w:rPr>
              <w:rFonts w:ascii="Times New Roman" w:hAnsi="Times New Roman"/>
              <w:bCs/>
              <w:sz w:val="18"/>
              <w:szCs w:val="18"/>
            </w:rPr>
            <w:t>GTHB_59</w:t>
          </w:r>
          <w:r w:rsidR="00147DD6" w:rsidRPr="00C170C4">
            <w:rPr>
              <w:rFonts w:ascii="Times New Roman" w:hAnsi="Times New Roman"/>
              <w:bCs/>
              <w:sz w:val="18"/>
              <w:szCs w:val="18"/>
            </w:rPr>
            <w:t>_İLM_PRD.01</w:t>
          </w:r>
        </w:p>
      </w:tc>
    </w:tr>
    <w:tr w:rsidR="009921E7" w:rsidRPr="00211120" w:rsidTr="009921E7">
      <w:trPr>
        <w:cantSplit/>
        <w:trHeight w:val="300"/>
      </w:trPr>
      <w:tc>
        <w:tcPr>
          <w:tcW w:w="1108" w:type="pct"/>
          <w:vMerge/>
          <w:vAlign w:val="center"/>
        </w:tcPr>
        <w:p w:rsidR="009921E7" w:rsidRDefault="00570241" w:rsidP="009921E7">
          <w:pPr>
            <w:jc w:val="center"/>
            <w:rPr>
              <w:rFonts w:ascii="Comic Sans MS" w:hAnsi="Comic Sans MS" w:cs="Tahoma"/>
              <w:b/>
            </w:rPr>
          </w:pPr>
        </w:p>
      </w:tc>
      <w:tc>
        <w:tcPr>
          <w:tcW w:w="2300" w:type="pct"/>
          <w:vMerge/>
          <w:vAlign w:val="center"/>
        </w:tcPr>
        <w:p w:rsidR="009921E7" w:rsidRPr="000348E8" w:rsidRDefault="00570241" w:rsidP="009921E7">
          <w:pPr>
            <w:jc w:val="center"/>
            <w:rPr>
              <w:rFonts w:ascii="Tahoma" w:hAnsi="Tahoma" w:cs="Tahoma"/>
              <w:b/>
              <w:bCs/>
              <w:sz w:val="44"/>
              <w:szCs w:val="44"/>
            </w:rPr>
          </w:pPr>
        </w:p>
      </w:tc>
      <w:tc>
        <w:tcPr>
          <w:tcW w:w="656" w:type="pct"/>
          <w:vAlign w:val="center"/>
        </w:tcPr>
        <w:p w:rsidR="009921E7" w:rsidRPr="00C170C4" w:rsidRDefault="00147DD6" w:rsidP="009921E7">
          <w:pPr>
            <w:rPr>
              <w:rFonts w:ascii="Times New Roman" w:hAnsi="Times New Roman"/>
              <w:b/>
              <w:bCs/>
              <w:sz w:val="18"/>
              <w:szCs w:val="18"/>
            </w:rPr>
          </w:pPr>
          <w:r w:rsidRPr="00C170C4">
            <w:rPr>
              <w:rFonts w:ascii="Times New Roman" w:hAnsi="Times New Roman"/>
              <w:sz w:val="18"/>
              <w:szCs w:val="18"/>
            </w:rPr>
            <w:t>Revizyon No</w:t>
          </w:r>
        </w:p>
      </w:tc>
      <w:tc>
        <w:tcPr>
          <w:tcW w:w="936" w:type="pct"/>
          <w:vAlign w:val="center"/>
        </w:tcPr>
        <w:p w:rsidR="009921E7" w:rsidRPr="00C170C4" w:rsidRDefault="00147DD6" w:rsidP="00134A94">
          <w:pPr>
            <w:jc w:val="center"/>
            <w:rPr>
              <w:rFonts w:ascii="Times New Roman" w:hAnsi="Times New Roman"/>
              <w:bCs/>
              <w:sz w:val="18"/>
              <w:szCs w:val="18"/>
            </w:rPr>
          </w:pPr>
          <w:r>
            <w:rPr>
              <w:rFonts w:ascii="Times New Roman" w:hAnsi="Times New Roman"/>
              <w:bCs/>
              <w:sz w:val="18"/>
              <w:szCs w:val="18"/>
            </w:rPr>
            <w:t>000</w:t>
          </w:r>
        </w:p>
      </w:tc>
    </w:tr>
    <w:tr w:rsidR="009921E7" w:rsidRPr="00211120" w:rsidTr="009921E7">
      <w:trPr>
        <w:cantSplit/>
        <w:trHeight w:val="300"/>
      </w:trPr>
      <w:tc>
        <w:tcPr>
          <w:tcW w:w="1108" w:type="pct"/>
          <w:vMerge/>
          <w:vAlign w:val="center"/>
        </w:tcPr>
        <w:p w:rsidR="009921E7" w:rsidRDefault="00570241" w:rsidP="009921E7">
          <w:pPr>
            <w:jc w:val="center"/>
            <w:rPr>
              <w:rFonts w:ascii="Comic Sans MS" w:hAnsi="Comic Sans MS" w:cs="Tahoma"/>
              <w:b/>
            </w:rPr>
          </w:pPr>
        </w:p>
      </w:tc>
      <w:tc>
        <w:tcPr>
          <w:tcW w:w="2300" w:type="pct"/>
          <w:vMerge/>
          <w:vAlign w:val="center"/>
        </w:tcPr>
        <w:p w:rsidR="009921E7" w:rsidRPr="000348E8" w:rsidRDefault="00570241" w:rsidP="009921E7">
          <w:pPr>
            <w:jc w:val="center"/>
            <w:rPr>
              <w:rFonts w:ascii="Tahoma" w:hAnsi="Tahoma" w:cs="Tahoma"/>
              <w:b/>
              <w:bCs/>
              <w:sz w:val="44"/>
              <w:szCs w:val="44"/>
            </w:rPr>
          </w:pPr>
        </w:p>
      </w:tc>
      <w:tc>
        <w:tcPr>
          <w:tcW w:w="656" w:type="pct"/>
          <w:vAlign w:val="center"/>
        </w:tcPr>
        <w:p w:rsidR="009921E7" w:rsidRPr="00C170C4" w:rsidRDefault="00147DD6" w:rsidP="009921E7">
          <w:pPr>
            <w:rPr>
              <w:rFonts w:ascii="Times New Roman" w:hAnsi="Times New Roman"/>
              <w:b/>
              <w:bCs/>
              <w:sz w:val="18"/>
              <w:szCs w:val="18"/>
            </w:rPr>
          </w:pPr>
          <w:r w:rsidRPr="00C170C4">
            <w:rPr>
              <w:rFonts w:ascii="Times New Roman" w:hAnsi="Times New Roman"/>
              <w:sz w:val="18"/>
              <w:szCs w:val="18"/>
            </w:rPr>
            <w:t>Revizyon Tarihi</w:t>
          </w:r>
        </w:p>
      </w:tc>
      <w:tc>
        <w:tcPr>
          <w:tcW w:w="936" w:type="pct"/>
          <w:vAlign w:val="center"/>
        </w:tcPr>
        <w:p w:rsidR="009921E7" w:rsidRPr="00C170C4" w:rsidRDefault="00147DD6" w:rsidP="00134A94">
          <w:pPr>
            <w:jc w:val="center"/>
            <w:rPr>
              <w:rFonts w:ascii="Times New Roman" w:hAnsi="Times New Roman"/>
              <w:bCs/>
              <w:sz w:val="18"/>
              <w:szCs w:val="18"/>
            </w:rPr>
          </w:pPr>
          <w:r>
            <w:rPr>
              <w:rFonts w:ascii="Times New Roman" w:hAnsi="Times New Roman"/>
              <w:bCs/>
              <w:sz w:val="18"/>
              <w:szCs w:val="18"/>
            </w:rPr>
            <w:t>31.01.2018</w:t>
          </w:r>
        </w:p>
      </w:tc>
    </w:tr>
    <w:tr w:rsidR="009921E7" w:rsidRPr="00211120" w:rsidTr="009921E7">
      <w:trPr>
        <w:cantSplit/>
        <w:trHeight w:val="300"/>
      </w:trPr>
      <w:tc>
        <w:tcPr>
          <w:tcW w:w="1108" w:type="pct"/>
          <w:vMerge/>
          <w:vAlign w:val="center"/>
        </w:tcPr>
        <w:p w:rsidR="009921E7" w:rsidRDefault="00570241" w:rsidP="009921E7">
          <w:pPr>
            <w:jc w:val="center"/>
            <w:rPr>
              <w:rFonts w:ascii="Comic Sans MS" w:hAnsi="Comic Sans MS" w:cs="Tahoma"/>
              <w:b/>
            </w:rPr>
          </w:pPr>
        </w:p>
      </w:tc>
      <w:tc>
        <w:tcPr>
          <w:tcW w:w="2300" w:type="pct"/>
          <w:vMerge/>
          <w:vAlign w:val="center"/>
        </w:tcPr>
        <w:p w:rsidR="009921E7" w:rsidRPr="000348E8" w:rsidRDefault="00570241" w:rsidP="009921E7">
          <w:pPr>
            <w:jc w:val="center"/>
            <w:rPr>
              <w:rFonts w:ascii="Tahoma" w:hAnsi="Tahoma" w:cs="Tahoma"/>
              <w:b/>
              <w:bCs/>
              <w:sz w:val="44"/>
              <w:szCs w:val="44"/>
            </w:rPr>
          </w:pPr>
        </w:p>
      </w:tc>
      <w:tc>
        <w:tcPr>
          <w:tcW w:w="656" w:type="pct"/>
          <w:vAlign w:val="center"/>
        </w:tcPr>
        <w:p w:rsidR="009921E7" w:rsidRPr="00C170C4" w:rsidRDefault="00147DD6" w:rsidP="009921E7">
          <w:pPr>
            <w:rPr>
              <w:rFonts w:ascii="Times New Roman" w:hAnsi="Times New Roman"/>
              <w:b/>
              <w:bCs/>
              <w:sz w:val="18"/>
              <w:szCs w:val="18"/>
            </w:rPr>
          </w:pPr>
          <w:r w:rsidRPr="00C170C4">
            <w:rPr>
              <w:rFonts w:ascii="Times New Roman" w:hAnsi="Times New Roman"/>
              <w:sz w:val="18"/>
              <w:szCs w:val="18"/>
            </w:rPr>
            <w:t>Yürürlük Tarihi</w:t>
          </w:r>
        </w:p>
      </w:tc>
      <w:tc>
        <w:tcPr>
          <w:tcW w:w="936" w:type="pct"/>
          <w:vAlign w:val="center"/>
        </w:tcPr>
        <w:p w:rsidR="009921E7" w:rsidRPr="00C170C4" w:rsidRDefault="00147DD6" w:rsidP="00134A94">
          <w:pPr>
            <w:jc w:val="center"/>
            <w:rPr>
              <w:rFonts w:ascii="Times New Roman" w:hAnsi="Times New Roman"/>
              <w:bCs/>
              <w:sz w:val="18"/>
              <w:szCs w:val="18"/>
            </w:rPr>
          </w:pPr>
          <w:r>
            <w:rPr>
              <w:rFonts w:ascii="Times New Roman" w:hAnsi="Times New Roman"/>
              <w:bCs/>
              <w:sz w:val="18"/>
              <w:szCs w:val="18"/>
            </w:rPr>
            <w:t>05.02.2018</w:t>
          </w:r>
        </w:p>
      </w:tc>
    </w:tr>
    <w:tr w:rsidR="009921E7" w:rsidRPr="00211120" w:rsidTr="009921E7">
      <w:trPr>
        <w:cantSplit/>
        <w:trHeight w:val="300"/>
      </w:trPr>
      <w:tc>
        <w:tcPr>
          <w:tcW w:w="1108" w:type="pct"/>
          <w:vMerge/>
          <w:vAlign w:val="center"/>
        </w:tcPr>
        <w:p w:rsidR="009921E7" w:rsidRDefault="00570241" w:rsidP="009921E7">
          <w:pPr>
            <w:jc w:val="center"/>
            <w:rPr>
              <w:rFonts w:ascii="Comic Sans MS" w:hAnsi="Comic Sans MS" w:cs="Tahoma"/>
              <w:b/>
            </w:rPr>
          </w:pPr>
        </w:p>
      </w:tc>
      <w:tc>
        <w:tcPr>
          <w:tcW w:w="2300" w:type="pct"/>
          <w:vMerge/>
          <w:vAlign w:val="center"/>
        </w:tcPr>
        <w:p w:rsidR="009921E7" w:rsidRPr="000348E8" w:rsidRDefault="00570241" w:rsidP="009921E7">
          <w:pPr>
            <w:jc w:val="center"/>
            <w:rPr>
              <w:rFonts w:ascii="Tahoma" w:hAnsi="Tahoma" w:cs="Tahoma"/>
              <w:b/>
              <w:bCs/>
              <w:sz w:val="44"/>
              <w:szCs w:val="44"/>
            </w:rPr>
          </w:pPr>
        </w:p>
      </w:tc>
      <w:tc>
        <w:tcPr>
          <w:tcW w:w="656" w:type="pct"/>
          <w:vAlign w:val="center"/>
        </w:tcPr>
        <w:p w:rsidR="009921E7" w:rsidRPr="00C170C4" w:rsidRDefault="00147DD6" w:rsidP="009921E7">
          <w:pPr>
            <w:rPr>
              <w:rFonts w:ascii="Times New Roman" w:hAnsi="Times New Roman"/>
              <w:b/>
              <w:bCs/>
              <w:sz w:val="18"/>
              <w:szCs w:val="18"/>
            </w:rPr>
          </w:pPr>
          <w:r w:rsidRPr="00C170C4">
            <w:rPr>
              <w:rFonts w:ascii="Times New Roman" w:hAnsi="Times New Roman"/>
              <w:sz w:val="18"/>
              <w:szCs w:val="18"/>
            </w:rPr>
            <w:t>Sayfa No</w:t>
          </w:r>
        </w:p>
      </w:tc>
      <w:tc>
        <w:tcPr>
          <w:tcW w:w="936" w:type="pct"/>
          <w:vAlign w:val="center"/>
        </w:tcPr>
        <w:p w:rsidR="009921E7" w:rsidRPr="00C170C4" w:rsidRDefault="00147DD6" w:rsidP="009921E7">
          <w:pPr>
            <w:jc w:val="center"/>
            <w:rPr>
              <w:rFonts w:ascii="Times New Roman" w:hAnsi="Times New Roman"/>
              <w:bCs/>
              <w:sz w:val="18"/>
              <w:szCs w:val="18"/>
            </w:rPr>
          </w:pPr>
          <w:r>
            <w:rPr>
              <w:rFonts w:ascii="Times New Roman" w:hAnsi="Times New Roman"/>
              <w:bCs/>
              <w:sz w:val="18"/>
              <w:szCs w:val="18"/>
            </w:rPr>
            <w:t>1</w:t>
          </w:r>
          <w:r w:rsidRPr="00C170C4">
            <w:rPr>
              <w:rFonts w:ascii="Times New Roman" w:hAnsi="Times New Roman"/>
              <w:bCs/>
              <w:sz w:val="18"/>
              <w:szCs w:val="18"/>
            </w:rPr>
            <w:t>/3</w:t>
          </w:r>
        </w:p>
      </w:tc>
    </w:tr>
  </w:tbl>
  <w:p w:rsidR="00322727" w:rsidRPr="00AC7C23" w:rsidRDefault="00570241" w:rsidP="0078032A">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547D"/>
    <w:multiLevelType w:val="hybridMultilevel"/>
    <w:tmpl w:val="FBA0A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7056FB"/>
    <w:multiLevelType w:val="hybridMultilevel"/>
    <w:tmpl w:val="D4B4B3FE"/>
    <w:lvl w:ilvl="0" w:tplc="3FD2DD3C">
      <w:start w:val="1"/>
      <w:numFmt w:val="decimal"/>
      <w:lvlText w:val="%1-"/>
      <w:lvlJc w:val="left"/>
      <w:pPr>
        <w:ind w:left="-66" w:hanging="360"/>
      </w:pPr>
      <w:rPr>
        <w:rFonts w:hint="default"/>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7A"/>
    <w:rsid w:val="00147DD6"/>
    <w:rsid w:val="002217DE"/>
    <w:rsid w:val="00342401"/>
    <w:rsid w:val="00372102"/>
    <w:rsid w:val="00570241"/>
    <w:rsid w:val="00DF5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7124E-2866-43F8-B735-2F7F4D8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D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7DD6"/>
    <w:pPr>
      <w:tabs>
        <w:tab w:val="center" w:pos="4536"/>
        <w:tab w:val="right" w:pos="9072"/>
      </w:tabs>
      <w:spacing w:after="0" w:line="240" w:lineRule="auto"/>
    </w:pPr>
    <w:rPr>
      <w:noProof/>
      <w:sz w:val="20"/>
      <w:szCs w:val="20"/>
      <w:lang w:val="x-none" w:eastAsia="x-none"/>
    </w:rPr>
  </w:style>
  <w:style w:type="character" w:customStyle="1" w:styleId="stbilgiChar">
    <w:name w:val="Üstbilgi Char"/>
    <w:basedOn w:val="VarsaylanParagrafYazTipi"/>
    <w:link w:val="stbilgi"/>
    <w:uiPriority w:val="99"/>
    <w:rsid w:val="00147DD6"/>
    <w:rPr>
      <w:rFonts w:ascii="Calibri" w:eastAsia="Calibri" w:hAnsi="Calibri" w:cs="Times New Roman"/>
      <w:noProof/>
      <w:sz w:val="20"/>
      <w:szCs w:val="20"/>
      <w:lang w:val="x-none" w:eastAsia="x-none"/>
    </w:rPr>
  </w:style>
  <w:style w:type="paragraph" w:styleId="Altbilgi">
    <w:name w:val="footer"/>
    <w:basedOn w:val="Normal"/>
    <w:link w:val="AltbilgiChar"/>
    <w:uiPriority w:val="99"/>
    <w:unhideWhenUsed/>
    <w:rsid w:val="00147DD6"/>
    <w:pPr>
      <w:tabs>
        <w:tab w:val="center" w:pos="4536"/>
        <w:tab w:val="right" w:pos="9072"/>
      </w:tabs>
      <w:spacing w:after="0" w:line="240" w:lineRule="auto"/>
    </w:pPr>
    <w:rPr>
      <w:noProof/>
      <w:sz w:val="20"/>
      <w:szCs w:val="20"/>
      <w:lang w:val="x-none" w:eastAsia="x-none"/>
    </w:rPr>
  </w:style>
  <w:style w:type="character" w:customStyle="1" w:styleId="AltbilgiChar">
    <w:name w:val="Altbilgi Char"/>
    <w:basedOn w:val="VarsaylanParagrafYazTipi"/>
    <w:link w:val="Altbilgi"/>
    <w:uiPriority w:val="99"/>
    <w:rsid w:val="00147DD6"/>
    <w:rPr>
      <w:rFonts w:ascii="Calibri" w:eastAsia="Calibri" w:hAnsi="Calibri" w:cs="Times New Roman"/>
      <w:noProof/>
      <w:sz w:val="20"/>
      <w:szCs w:val="20"/>
      <w:lang w:val="x-none" w:eastAsia="x-none"/>
    </w:rPr>
  </w:style>
  <w:style w:type="paragraph" w:styleId="ListeParagraf">
    <w:name w:val="List Paragraph"/>
    <w:basedOn w:val="Normal"/>
    <w:uiPriority w:val="34"/>
    <w:qFormat/>
    <w:rsid w:val="00147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FD7F21-CBC8-44B2-8375-C44571E13EEF}"/>
</file>

<file path=customXml/itemProps2.xml><?xml version="1.0" encoding="utf-8"?>
<ds:datastoreItem xmlns:ds="http://schemas.openxmlformats.org/officeDocument/2006/customXml" ds:itemID="{B0205FF1-0D0A-4ED0-942F-04A3EF0E3EB5}"/>
</file>

<file path=customXml/itemProps3.xml><?xml version="1.0" encoding="utf-8"?>
<ds:datastoreItem xmlns:ds="http://schemas.openxmlformats.org/officeDocument/2006/customXml" ds:itemID="{A4B1AC46-067B-4617-B500-BB8778790427}"/>
</file>

<file path=docProps/app.xml><?xml version="1.0" encoding="utf-8"?>
<Properties xmlns="http://schemas.openxmlformats.org/officeDocument/2006/extended-properties" xmlns:vt="http://schemas.openxmlformats.org/officeDocument/2006/docPropsVTypes">
  <Template>Normal.dotm</Template>
  <TotalTime>2</TotalTime>
  <Pages>4</Pages>
  <Words>1036</Words>
  <Characters>5906</Characters>
  <Application>Microsoft Office Word</Application>
  <DocSecurity>0</DocSecurity>
  <Lines>49</Lines>
  <Paragraphs>13</Paragraphs>
  <ScaleCrop>false</ScaleCrop>
  <Company>Progressive</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Kazım ALATAŞ</cp:lastModifiedBy>
  <cp:revision>4</cp:revision>
  <dcterms:created xsi:type="dcterms:W3CDTF">2018-06-28T08:07:00Z</dcterms:created>
  <dcterms:modified xsi:type="dcterms:W3CDTF">2018-06-28T08:38:00Z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